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911BE" w14:textId="77777777" w:rsidR="00DB503B" w:rsidRDefault="00DB503B" w:rsidP="00DB503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Projekt</w:t>
      </w:r>
    </w:p>
    <w:p w14:paraId="5F2A60FE" w14:textId="77777777" w:rsidR="00DB503B" w:rsidRDefault="00DB503B" w:rsidP="00DB503B">
      <w:pPr>
        <w:jc w:val="center"/>
        <w:rPr>
          <w:b/>
        </w:rPr>
      </w:pPr>
    </w:p>
    <w:p w14:paraId="77D7C83C" w14:textId="77777777" w:rsidR="00DB503B" w:rsidRDefault="00DB503B" w:rsidP="00DB503B">
      <w:pPr>
        <w:jc w:val="center"/>
        <w:rPr>
          <w:b/>
        </w:rPr>
      </w:pPr>
    </w:p>
    <w:p w14:paraId="2C29AF71" w14:textId="77777777" w:rsidR="00DB503B" w:rsidRDefault="00DB503B" w:rsidP="00DB503B">
      <w:pPr>
        <w:jc w:val="center"/>
        <w:rPr>
          <w:b/>
        </w:rPr>
      </w:pPr>
      <w:r>
        <w:rPr>
          <w:b/>
        </w:rPr>
        <w:t>Uchwała  Nr ………………</w:t>
      </w:r>
    </w:p>
    <w:p w14:paraId="563C4F73" w14:textId="77777777" w:rsidR="00DB503B" w:rsidRDefault="00DB503B" w:rsidP="00DB503B">
      <w:pPr>
        <w:pStyle w:val="Nagwek1"/>
        <w:numPr>
          <w:ilvl w:val="0"/>
          <w:numId w:val="0"/>
        </w:numPr>
        <w:tabs>
          <w:tab w:val="left" w:pos="708"/>
        </w:tabs>
        <w:spacing w:after="0" w:afterAutospacing="0"/>
        <w:jc w:val="center"/>
        <w:rPr>
          <w:caps w:val="0"/>
        </w:rPr>
      </w:pPr>
      <w:r>
        <w:rPr>
          <w:caps w:val="0"/>
        </w:rPr>
        <w:t>Rady Gminy w Puszczy Mariańskiej</w:t>
      </w:r>
    </w:p>
    <w:p w14:paraId="62C0E0F7" w14:textId="77777777" w:rsidR="00DB503B" w:rsidRDefault="00DB503B" w:rsidP="00DB503B">
      <w:pPr>
        <w:pStyle w:val="Nagwek1"/>
        <w:numPr>
          <w:ilvl w:val="0"/>
          <w:numId w:val="0"/>
        </w:numPr>
        <w:tabs>
          <w:tab w:val="left" w:pos="708"/>
        </w:tabs>
        <w:spacing w:after="0" w:afterAutospacing="0"/>
        <w:jc w:val="center"/>
        <w:rPr>
          <w:caps w:val="0"/>
        </w:rPr>
      </w:pPr>
      <w:r>
        <w:rPr>
          <w:caps w:val="0"/>
        </w:rPr>
        <w:t>z dnia ……………………..</w:t>
      </w:r>
    </w:p>
    <w:p w14:paraId="1C835D0B" w14:textId="77777777" w:rsidR="00DB503B" w:rsidRDefault="00DB503B" w:rsidP="00DB503B"/>
    <w:p w14:paraId="76952564" w14:textId="77777777" w:rsidR="00DB503B" w:rsidRDefault="00DB503B" w:rsidP="00DB503B">
      <w:pPr>
        <w:spacing w:before="80"/>
        <w:jc w:val="both"/>
        <w:rPr>
          <w:b/>
          <w:color w:val="000000"/>
        </w:rPr>
      </w:pPr>
      <w:r>
        <w:rPr>
          <w:b/>
          <w:color w:val="000000"/>
        </w:rPr>
        <w:t>w sprawie przystąpienia do realizacji Programu "</w:t>
      </w:r>
      <w:r>
        <w:rPr>
          <w:b/>
          <w:iCs/>
          <w:color w:val="000000"/>
        </w:rPr>
        <w:t>Opieka wytchnieniowa</w:t>
      </w:r>
      <w:r>
        <w:rPr>
          <w:b/>
          <w:color w:val="000000"/>
        </w:rPr>
        <w:t>" dla Jednostek Samorządu Terytorialnego - edycja 2025.</w:t>
      </w:r>
    </w:p>
    <w:p w14:paraId="52C86896" w14:textId="77777777" w:rsidR="00DB503B" w:rsidRDefault="00DB503B" w:rsidP="00DB503B">
      <w:pPr>
        <w:spacing w:before="80"/>
        <w:jc w:val="center"/>
        <w:rPr>
          <w:szCs w:val="22"/>
        </w:rPr>
      </w:pPr>
    </w:p>
    <w:p w14:paraId="6D6114B0" w14:textId="4FD1D534" w:rsidR="00DB503B" w:rsidRDefault="00DB503B" w:rsidP="00DB503B">
      <w:pPr>
        <w:spacing w:before="80" w:after="240"/>
        <w:jc w:val="both"/>
        <w:rPr>
          <w:color w:val="000000"/>
        </w:rPr>
      </w:pPr>
      <w:r>
        <w:t xml:space="preserve">Na podstawie art. 18 ust. 2 pkt 15 ustawy z dnia 8 marca 1990 roku o samorządzie gminnym (Dz. U. z 2024r., poz. 1465 i poz. 1572) </w:t>
      </w:r>
      <w:r>
        <w:rPr>
          <w:color w:val="000000"/>
        </w:rPr>
        <w:t xml:space="preserve">oraz </w:t>
      </w:r>
      <w:r>
        <w:rPr>
          <w:color w:val="1B1B1B"/>
        </w:rPr>
        <w:t>art. 18 ust. 1 pkt  6</w:t>
      </w:r>
      <w:r>
        <w:rPr>
          <w:color w:val="000000"/>
        </w:rPr>
        <w:t>, art. 115a ustawy z dnia 12 marca 2004 r. o pomocy społecznej (Dz. U. z 2024 r. poz. 1283 i poz. 1572) w związku z Programem Ministra Rodziny</w:t>
      </w:r>
      <w:r w:rsidR="004B1684">
        <w:rPr>
          <w:color w:val="000000"/>
        </w:rPr>
        <w:t>, Pracy</w:t>
      </w:r>
      <w:bookmarkStart w:id="0" w:name="_GoBack"/>
      <w:bookmarkEnd w:id="0"/>
      <w:r>
        <w:rPr>
          <w:color w:val="000000"/>
        </w:rPr>
        <w:t xml:space="preserve"> i Polityki Społecznej "</w:t>
      </w:r>
      <w:r>
        <w:rPr>
          <w:iCs/>
          <w:color w:val="000000"/>
        </w:rPr>
        <w:t>Opieka wytchnieniowa</w:t>
      </w:r>
      <w:r>
        <w:rPr>
          <w:color w:val="000000"/>
        </w:rPr>
        <w:t>" dla Jednostek Samorządu Terytorialnego - edycja 2025 uchwala się, co następuje:</w:t>
      </w:r>
    </w:p>
    <w:p w14:paraId="406387BE" w14:textId="022384A3" w:rsidR="00DB503B" w:rsidRDefault="00DB503B" w:rsidP="00DB503B">
      <w:pPr>
        <w:spacing w:before="26" w:after="240"/>
        <w:jc w:val="both"/>
      </w:pPr>
      <w:r>
        <w:rPr>
          <w:b/>
          <w:color w:val="000000"/>
        </w:rPr>
        <w:t xml:space="preserve">§ 1. </w:t>
      </w:r>
      <w:r>
        <w:rPr>
          <w:color w:val="000000"/>
        </w:rPr>
        <w:t>Gmina Puszcza Mariańska przystępuje do realizacji Programu Ministerstwa Rodziny</w:t>
      </w:r>
      <w:r w:rsidR="00A156B4">
        <w:rPr>
          <w:color w:val="000000"/>
        </w:rPr>
        <w:t xml:space="preserve">, Pracy </w:t>
      </w:r>
      <w:r>
        <w:rPr>
          <w:color w:val="000000"/>
        </w:rPr>
        <w:t>i Polityki Społecznej "</w:t>
      </w:r>
      <w:r>
        <w:rPr>
          <w:iCs/>
          <w:color w:val="000000"/>
        </w:rPr>
        <w:t>Opieka wytchnieniowa</w:t>
      </w:r>
      <w:r>
        <w:rPr>
          <w:color w:val="000000"/>
        </w:rPr>
        <w:t>" dla Jednostek Samorządu Terytorialnego - edycja 2025.</w:t>
      </w:r>
    </w:p>
    <w:p w14:paraId="455B5BC4" w14:textId="77777777" w:rsidR="00DB503B" w:rsidRDefault="00DB503B" w:rsidP="00DB503B">
      <w:pPr>
        <w:spacing w:before="26"/>
        <w:jc w:val="both"/>
        <w:rPr>
          <w:color w:val="000000"/>
        </w:rPr>
      </w:pPr>
      <w:r>
        <w:rPr>
          <w:b/>
          <w:color w:val="000000"/>
        </w:rPr>
        <w:t xml:space="preserve">§ 2. </w:t>
      </w:r>
      <w:r>
        <w:rPr>
          <w:color w:val="000000"/>
        </w:rPr>
        <w:t xml:space="preserve">Pomoc w postaci usługi </w:t>
      </w:r>
      <w:r>
        <w:rPr>
          <w:iCs/>
          <w:color w:val="000000"/>
        </w:rPr>
        <w:t xml:space="preserve">opieki </w:t>
      </w:r>
      <w:proofErr w:type="spellStart"/>
      <w:r>
        <w:rPr>
          <w:iCs/>
          <w:color w:val="000000"/>
        </w:rPr>
        <w:t>wytchnieniowej</w:t>
      </w:r>
      <w:proofErr w:type="spellEnd"/>
      <w:r>
        <w:rPr>
          <w:color w:val="000000"/>
        </w:rPr>
        <w:t xml:space="preserve"> realizowana będzie w formie</w:t>
      </w:r>
      <w:r>
        <w:t xml:space="preserve"> </w:t>
      </w:r>
      <w:r>
        <w:rPr>
          <w:color w:val="000000"/>
        </w:rPr>
        <w:t>pobytu dziennego w miejscu zamieszkania osoby niepełnosprawnej.</w:t>
      </w:r>
    </w:p>
    <w:p w14:paraId="5CDC3C94" w14:textId="77777777" w:rsidR="00DB503B" w:rsidRDefault="00DB503B" w:rsidP="00DB503B">
      <w:pPr>
        <w:spacing w:before="26"/>
        <w:jc w:val="both"/>
      </w:pPr>
    </w:p>
    <w:p w14:paraId="080CD375" w14:textId="77777777" w:rsidR="00DB503B" w:rsidRDefault="00DB503B" w:rsidP="00DB503B">
      <w:pPr>
        <w:spacing w:before="26" w:after="240"/>
        <w:jc w:val="both"/>
        <w:rPr>
          <w:color w:val="000000"/>
        </w:rPr>
      </w:pPr>
      <w:r>
        <w:rPr>
          <w:b/>
          <w:color w:val="000000"/>
        </w:rPr>
        <w:t xml:space="preserve">§ 3. </w:t>
      </w:r>
      <w:r>
        <w:rPr>
          <w:color w:val="000000"/>
        </w:rPr>
        <w:t>Program realizowany będzie przez Gminny Ośrodek Pomocy Społecznej w Puszczy Mariańskiej.</w:t>
      </w:r>
    </w:p>
    <w:p w14:paraId="6F18F33D" w14:textId="77777777" w:rsidR="00DB503B" w:rsidRDefault="00DB503B" w:rsidP="00DB503B">
      <w:pPr>
        <w:spacing w:before="26" w:after="240"/>
        <w:jc w:val="both"/>
      </w:pPr>
      <w:r>
        <w:rPr>
          <w:b/>
          <w:bCs/>
          <w:color w:val="000000"/>
        </w:rPr>
        <w:t>§ 4.</w:t>
      </w:r>
      <w:r>
        <w:rPr>
          <w:color w:val="000000"/>
        </w:rPr>
        <w:t xml:space="preserve"> Wykonanie uchwały powierza się Wójtowi Gminy.</w:t>
      </w:r>
    </w:p>
    <w:p w14:paraId="2B384CCB" w14:textId="77777777" w:rsidR="00DB503B" w:rsidRDefault="00DB503B" w:rsidP="00DB503B">
      <w:pPr>
        <w:spacing w:before="26" w:after="240"/>
        <w:jc w:val="both"/>
      </w:pPr>
      <w:r>
        <w:rPr>
          <w:b/>
          <w:color w:val="000000"/>
        </w:rPr>
        <w:t xml:space="preserve">§ 5. </w:t>
      </w:r>
      <w:r>
        <w:rPr>
          <w:color w:val="000000"/>
        </w:rPr>
        <w:t>Uchwała podlega ogłoszeniu w Dzienniku Urzędowym Województwa Mazowieckiego                     i wchodzi w życie od dnia 1 stycznia 2025 r.</w:t>
      </w:r>
    </w:p>
    <w:p w14:paraId="29E6D54C" w14:textId="77777777" w:rsidR="00DB503B" w:rsidRDefault="00DB503B" w:rsidP="00DB503B"/>
    <w:p w14:paraId="17919E60" w14:textId="77777777" w:rsidR="00DB503B" w:rsidRDefault="00DB503B" w:rsidP="00DB503B">
      <w:pPr>
        <w:pStyle w:val="Tekstpodstawowywcity"/>
        <w:spacing w:before="0" w:after="0" w:line="240" w:lineRule="auto"/>
        <w:ind w:firstLine="0"/>
      </w:pPr>
    </w:p>
    <w:p w14:paraId="48759394" w14:textId="77777777" w:rsidR="00DB503B" w:rsidRDefault="00DB503B" w:rsidP="00DB503B">
      <w:pPr>
        <w:pStyle w:val="Tekstpodstawowywcity"/>
        <w:spacing w:before="0" w:after="0" w:line="240" w:lineRule="auto"/>
        <w:ind w:firstLine="0"/>
      </w:pPr>
    </w:p>
    <w:p w14:paraId="61AB7246" w14:textId="77777777" w:rsidR="00DB503B" w:rsidRDefault="00DB503B" w:rsidP="00DB503B">
      <w:pPr>
        <w:pStyle w:val="Tekstpodstawowywcity"/>
        <w:spacing w:before="0" w:after="0" w:line="240" w:lineRule="auto"/>
        <w:ind w:firstLine="0"/>
      </w:pPr>
    </w:p>
    <w:p w14:paraId="094BDBA6" w14:textId="77777777" w:rsidR="00DB503B" w:rsidRDefault="00DB503B" w:rsidP="00DB503B">
      <w:pPr>
        <w:pStyle w:val="Tekstpodstawowywcity"/>
        <w:spacing w:before="0" w:after="0" w:line="240" w:lineRule="auto"/>
        <w:ind w:left="2124" w:firstLine="708"/>
      </w:pPr>
    </w:p>
    <w:p w14:paraId="3E361837" w14:textId="77777777" w:rsidR="00DB503B" w:rsidRDefault="00DB503B" w:rsidP="00DB503B">
      <w:pPr>
        <w:pStyle w:val="Tekstpodstawowywcity"/>
        <w:spacing w:before="0" w:after="0" w:line="240" w:lineRule="auto"/>
        <w:ind w:left="4956" w:firstLine="708"/>
      </w:pPr>
      <w:r>
        <w:t>Przewodniczący Rady Gminy</w:t>
      </w:r>
    </w:p>
    <w:p w14:paraId="3C4BD690" w14:textId="77777777" w:rsidR="00DB503B" w:rsidRDefault="00DB503B" w:rsidP="00DB503B">
      <w:pPr>
        <w:pStyle w:val="Tekstpodstawowywcity"/>
        <w:spacing w:before="0" w:after="0" w:line="240" w:lineRule="auto"/>
        <w:ind w:left="4956" w:firstLine="708"/>
      </w:pPr>
    </w:p>
    <w:p w14:paraId="44733152" w14:textId="77777777" w:rsidR="00DB503B" w:rsidRDefault="00DB503B" w:rsidP="00DB503B">
      <w:pPr>
        <w:pStyle w:val="Tekstpodstawowywcity"/>
        <w:spacing w:before="0" w:after="0" w:line="240" w:lineRule="auto"/>
        <w:ind w:left="5664" w:firstLine="708"/>
      </w:pPr>
      <w:r>
        <w:t>Wiesław Pietras</w:t>
      </w:r>
    </w:p>
    <w:p w14:paraId="1237FCEB" w14:textId="77777777" w:rsidR="00DB503B" w:rsidRDefault="00DB503B" w:rsidP="00DB503B">
      <w:pPr>
        <w:spacing w:line="200" w:lineRule="atLeast"/>
        <w:rPr>
          <w:rFonts w:ascii="Arial" w:hAnsi="Arial"/>
          <w:sz w:val="20"/>
          <w:szCs w:val="20"/>
        </w:rPr>
      </w:pPr>
    </w:p>
    <w:p w14:paraId="01733198" w14:textId="77777777" w:rsidR="00CF4209" w:rsidRDefault="00CF4209"/>
    <w:sectPr w:rsidR="00CF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41F0"/>
    <w:multiLevelType w:val="hybridMultilevel"/>
    <w:tmpl w:val="85DCB76A"/>
    <w:lvl w:ilvl="0" w:tplc="ECA05F62">
      <w:start w:val="1"/>
      <w:numFmt w:val="upperRoman"/>
      <w:pStyle w:val="Nagwek1"/>
      <w:lvlText w:val="%1."/>
      <w:lvlJc w:val="left"/>
      <w:pPr>
        <w:tabs>
          <w:tab w:val="num" w:pos="1571"/>
        </w:tabs>
        <w:ind w:left="1571" w:hanging="720"/>
      </w:pPr>
    </w:lvl>
    <w:lvl w:ilvl="1" w:tplc="6C1E3636">
      <w:start w:val="1"/>
      <w:numFmt w:val="decimal"/>
      <w:lvlText w:val="%2."/>
      <w:lvlJc w:val="left"/>
      <w:pPr>
        <w:tabs>
          <w:tab w:val="num" w:pos="528"/>
        </w:tabs>
        <w:ind w:left="528" w:hanging="360"/>
      </w:pPr>
    </w:lvl>
    <w:lvl w:ilvl="2" w:tplc="A6FA42B6">
      <w:start w:val="1"/>
      <w:numFmt w:val="decimal"/>
      <w:lvlText w:val="%3."/>
      <w:lvlJc w:val="left"/>
      <w:pPr>
        <w:tabs>
          <w:tab w:val="num" w:pos="338"/>
        </w:tabs>
        <w:ind w:left="622" w:hanging="454"/>
      </w:pPr>
    </w:lvl>
    <w:lvl w:ilvl="3" w:tplc="0415000F">
      <w:start w:val="1"/>
      <w:numFmt w:val="decimal"/>
      <w:lvlText w:val="%4."/>
      <w:lvlJc w:val="left"/>
      <w:pPr>
        <w:tabs>
          <w:tab w:val="num" w:pos="4642"/>
        </w:tabs>
        <w:ind w:left="46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362"/>
        </w:tabs>
        <w:ind w:left="53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082"/>
        </w:tabs>
        <w:ind w:left="60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02"/>
        </w:tabs>
        <w:ind w:left="68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522"/>
        </w:tabs>
        <w:ind w:left="75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242"/>
        </w:tabs>
        <w:ind w:left="824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3B"/>
    <w:rsid w:val="004B1684"/>
    <w:rsid w:val="00851B8C"/>
    <w:rsid w:val="00A156B4"/>
    <w:rsid w:val="00C27B4B"/>
    <w:rsid w:val="00CF4209"/>
    <w:rsid w:val="00D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98B6"/>
  <w15:chartTrackingRefBased/>
  <w15:docId w15:val="{D4445B93-A6D2-4853-B30A-B5F7ADE5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0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B503B"/>
    <w:pPr>
      <w:keepNext/>
      <w:widowControl w:val="0"/>
      <w:numPr>
        <w:numId w:val="1"/>
      </w:numPr>
      <w:spacing w:after="100" w:afterAutospacing="1"/>
      <w:ind w:left="2846"/>
      <w:jc w:val="both"/>
      <w:outlineLvl w:val="0"/>
    </w:pPr>
    <w:rPr>
      <w:b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03B"/>
    <w:rPr>
      <w:rFonts w:ascii="Times New Roman" w:eastAsia="Times New Roman" w:hAnsi="Times New Roman" w:cs="Times New Roman"/>
      <w:b/>
      <w:caps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B503B"/>
    <w:pPr>
      <w:widowControl w:val="0"/>
      <w:spacing w:before="120" w:after="120" w:line="360" w:lineRule="auto"/>
      <w:ind w:firstLine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B503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Dziekańska</dc:creator>
  <cp:keywords/>
  <dc:description/>
  <cp:lastModifiedBy>Beata Kuźma</cp:lastModifiedBy>
  <cp:revision>4</cp:revision>
  <dcterms:created xsi:type="dcterms:W3CDTF">2024-12-03T10:46:00Z</dcterms:created>
  <dcterms:modified xsi:type="dcterms:W3CDTF">2024-12-30T12:12:00Z</dcterms:modified>
</cp:coreProperties>
</file>