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F149C6">
      <w:pPr>
        <w:ind w:left="5669"/>
        <w:jc w:val="left"/>
        <w:rPr>
          <w:b/>
          <w:i/>
          <w:sz w:val="20"/>
          <w:u w:val="thick"/>
        </w:rPr>
      </w:pPr>
      <w:bookmarkStart w:id="0" w:name="_GoBack"/>
      <w:bookmarkEnd w:id="0"/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F149C6">
      <w:pPr>
        <w:ind w:left="5669"/>
        <w:jc w:val="left"/>
        <w:rPr>
          <w:sz w:val="20"/>
        </w:rPr>
      </w:pPr>
      <w:r>
        <w:rPr>
          <w:sz w:val="20"/>
        </w:rPr>
        <w:t>z dnia  21 maja 2025 r.</w:t>
      </w:r>
    </w:p>
    <w:p w:rsidR="00A77B3E" w:rsidRDefault="00F149C6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F149C6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w Puszczy Mariańskiej</w:t>
      </w:r>
    </w:p>
    <w:p w:rsidR="00A77B3E" w:rsidRDefault="00F149C6">
      <w:pPr>
        <w:spacing w:before="280" w:after="280"/>
        <w:jc w:val="center"/>
        <w:rPr>
          <w:b/>
          <w:caps/>
        </w:rPr>
      </w:pPr>
      <w:r>
        <w:t>z dnia 21 maja 2025 r.</w:t>
      </w:r>
    </w:p>
    <w:p w:rsidR="00A77B3E" w:rsidRDefault="00F149C6">
      <w:pPr>
        <w:keepNext/>
        <w:spacing w:after="480"/>
        <w:jc w:val="center"/>
      </w:pPr>
      <w:r>
        <w:rPr>
          <w:b/>
        </w:rPr>
        <w:t xml:space="preserve">w sprawie rozpatrzenia petycji Ogólnopolskiego Zrzeszenia Sędziów AEQUITAS z siedzibą </w:t>
      </w:r>
      <w:r>
        <w:rPr>
          <w:b/>
        </w:rPr>
        <w:t>w Łodzi</w:t>
      </w:r>
    </w:p>
    <w:p w:rsidR="00A77B3E" w:rsidRDefault="00F149C6">
      <w:pPr>
        <w:keepLines/>
        <w:spacing w:before="120" w:after="120"/>
        <w:ind w:firstLine="227"/>
      </w:pPr>
      <w:r>
        <w:t>Na podstawie art. 18 ust. 2 pkt 15 ustawy z dnia 8 marca 1990 r. o samorządzie gminnym (</w:t>
      </w:r>
      <w:proofErr w:type="spellStart"/>
      <w:r>
        <w:t>t.j</w:t>
      </w:r>
      <w:proofErr w:type="spellEnd"/>
      <w:r>
        <w:t>. Dz.U. z 2024 r., poz. 1465, 1572,1097,1940) art. 9 ust. 2 i art. 13 ust.1 ustawy z dnia 11 lipca 2014 r. o petycjach (</w:t>
      </w:r>
      <w:proofErr w:type="spellStart"/>
      <w:r>
        <w:t>t.j</w:t>
      </w:r>
      <w:proofErr w:type="spellEnd"/>
      <w:r>
        <w:t>. Dz.U. z 2018 r., poz. 870) po za</w:t>
      </w:r>
      <w:r>
        <w:t xml:space="preserve">poznaniu </w:t>
      </w:r>
      <w:proofErr w:type="spellStart"/>
      <w:r>
        <w:t>sie</w:t>
      </w:r>
      <w:proofErr w:type="spellEnd"/>
      <w:r>
        <w:t xml:space="preserve"> z opinią Komisji Skarg, Wniosków i Petycji, Rada Gminy w </w:t>
      </w:r>
      <w:proofErr w:type="spellStart"/>
      <w:r>
        <w:t>Pusczy</w:t>
      </w:r>
      <w:proofErr w:type="spellEnd"/>
      <w:r>
        <w:t xml:space="preserve"> Mariańskiej uchwala co następuje:</w:t>
      </w:r>
    </w:p>
    <w:p w:rsidR="00A77B3E" w:rsidRDefault="00F149C6">
      <w:pPr>
        <w:keepLines/>
        <w:spacing w:before="120" w:after="120"/>
        <w:ind w:firstLine="340"/>
      </w:pPr>
      <w:r>
        <w:rPr>
          <w:b/>
        </w:rPr>
        <w:t>§ 1. </w:t>
      </w:r>
      <w:r>
        <w:t>Uznaje się za bezzasadną petycję Ogólnopolskiego Zrzeszenia Sędziów AEQUITAS z siedzibą w Łodzi, w zakresie podjęcia stosownej uchwały w spr</w:t>
      </w:r>
      <w:r>
        <w:t>awie obrony konstytucyjnej zasady niezawisłości i niezależności sędziów polskich i wyrażenia zdecydowanego sprzeciwu wobec pogłębiającej się zapaści w polskich sądach powszechnych.</w:t>
      </w:r>
    </w:p>
    <w:p w:rsidR="00A77B3E" w:rsidRDefault="00F149C6">
      <w:pPr>
        <w:keepLines/>
        <w:spacing w:before="120" w:after="120"/>
        <w:ind w:firstLine="340"/>
      </w:pPr>
      <w:r>
        <w:rPr>
          <w:b/>
        </w:rPr>
        <w:t>§ 2. </w:t>
      </w:r>
      <w:r>
        <w:t>Uzasadnienie stanowiska Rady Gminy w Puszczy Mariańskiej stanowi załąc</w:t>
      </w:r>
      <w:r>
        <w:t>znik do niniejszej uchwały.</w:t>
      </w:r>
    </w:p>
    <w:p w:rsidR="00A77B3E" w:rsidRDefault="00F149C6">
      <w:pPr>
        <w:keepLines/>
        <w:spacing w:before="120" w:after="120"/>
        <w:ind w:firstLine="340"/>
      </w:pPr>
      <w:r>
        <w:rPr>
          <w:b/>
        </w:rPr>
        <w:t>§ 3. </w:t>
      </w:r>
      <w:r>
        <w:t xml:space="preserve">Zobowiązuje </w:t>
      </w:r>
      <w:proofErr w:type="spellStart"/>
      <w:r>
        <w:t>sie</w:t>
      </w:r>
      <w:proofErr w:type="spellEnd"/>
      <w:r>
        <w:t xml:space="preserve"> Przewodniczącego Rady Gminy w Puszczy Mariańskiej do poinformowania wnoszącego petycję o sposobie jej rozpatrzenia</w:t>
      </w:r>
    </w:p>
    <w:p w:rsidR="00A77B3E" w:rsidRDefault="00F149C6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F149C6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F08E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08E7" w:rsidRDefault="006F08E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08E7" w:rsidRDefault="00F149C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Wiesław Pietras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6F08E7" w:rsidRDefault="006F08E7">
      <w:pPr>
        <w:rPr>
          <w:szCs w:val="20"/>
        </w:rPr>
      </w:pPr>
    </w:p>
    <w:p w:rsidR="006F08E7" w:rsidRDefault="00F149C6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6F08E7" w:rsidRDefault="00F149C6">
      <w:pPr>
        <w:spacing w:before="120" w:after="120"/>
        <w:ind w:left="283" w:firstLine="227"/>
        <w:jc w:val="left"/>
        <w:rPr>
          <w:szCs w:val="20"/>
        </w:rPr>
      </w:pPr>
      <w:r>
        <w:rPr>
          <w:szCs w:val="20"/>
        </w:rPr>
        <w:t>Do Rady Gminy w Puszczy Mariańskiej wpłynęła w dniu 26</w:t>
      </w:r>
      <w:r>
        <w:rPr>
          <w:szCs w:val="20"/>
        </w:rPr>
        <w:t xml:space="preserve"> marca 2025 r. petycja Ogólnopolskiego Zrzeszenia Sędziów AEQUITAS z siedzibą w Łodzi w sprawie obrony konstytucyjnej zasady niezawisłości i niezależności sędziów polskich o wyrażenie zdecydowanego sprzeciwu wobec pogłębiającej się zapaści w polskich sądac</w:t>
      </w:r>
      <w:r>
        <w:rPr>
          <w:szCs w:val="20"/>
        </w:rPr>
        <w:t xml:space="preserve">h powszechnych. </w:t>
      </w:r>
    </w:p>
    <w:p w:rsidR="006F08E7" w:rsidRDefault="00F149C6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Petycja została  skierowała do Komisji Skarg, Wniosków i Petycji w celu rozpoznania i przygotowania stanowiska.</w:t>
      </w:r>
    </w:p>
    <w:p w:rsidR="006F08E7" w:rsidRDefault="00F149C6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Komisja Skarg, Wniosków i Petycji na posiedzeniu w dniu 3 kwietnia 2025 r. dokonała analizy ww. petycji, zapoznając się z jej t</w:t>
      </w:r>
      <w:r>
        <w:rPr>
          <w:szCs w:val="20"/>
        </w:rPr>
        <w:t>reścią.</w:t>
      </w:r>
    </w:p>
    <w:p w:rsidR="006F08E7" w:rsidRDefault="00F149C6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Analizując przedmiot petycji stwierdzić należy, że brak jest argumentów i podstaw prawnych uzasadniających postulat przyjęcia uchwały o treści proponowanej przez wnoszącego petycję.</w:t>
      </w:r>
    </w:p>
    <w:p w:rsidR="006F08E7" w:rsidRDefault="00F149C6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Zgodnie z art. 2 ust. 3 ustawy z dnia 11 lipca 2014 r. o petycjach</w:t>
      </w:r>
      <w:r>
        <w:rPr>
          <w:szCs w:val="20"/>
        </w:rPr>
        <w:t xml:space="preserve"> (</w:t>
      </w:r>
      <w:proofErr w:type="spellStart"/>
      <w:r>
        <w:rPr>
          <w:szCs w:val="20"/>
        </w:rPr>
        <w:t>t.j</w:t>
      </w:r>
      <w:proofErr w:type="spellEnd"/>
      <w:r>
        <w:rPr>
          <w:szCs w:val="20"/>
        </w:rPr>
        <w:t>. Dz. U. z 2018 r., poz. 870, ze zm.) przedmiotem petycji może być żądanie, w szczególności zmiany przepisów prawa, podjęcia rozstrzygnięcia lub innego działania w sprawie dotyczącej podmiotu wnoszącego petycję, życia zbiorowego lub wartości wymagając</w:t>
      </w:r>
      <w:r>
        <w:rPr>
          <w:szCs w:val="20"/>
        </w:rPr>
        <w:t>ych szczególnej ochrony w imię dobra wspólnego, mieszczących się w zakresie zadań i kompetencji adresata petycji. Istotą petycji jest zatem żądanie podjęcia przez organ władzy publicznej określonego działania w granicach zadań i kompetencji tego organu (ar</w:t>
      </w:r>
      <w:r>
        <w:rPr>
          <w:szCs w:val="20"/>
        </w:rPr>
        <w:t>t. 7 Konstytucji RP).</w:t>
      </w:r>
    </w:p>
    <w:p w:rsidR="006F08E7" w:rsidRDefault="00F149C6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Kompetencje Rady Gminy określone są w art. 18 ustawy z dnia 8 marca 1990 r. o samorządzie gminnym (</w:t>
      </w:r>
      <w:proofErr w:type="spellStart"/>
      <w:r>
        <w:rPr>
          <w:szCs w:val="20"/>
        </w:rPr>
        <w:t>t.j</w:t>
      </w:r>
      <w:proofErr w:type="spellEnd"/>
      <w:r>
        <w:rPr>
          <w:szCs w:val="20"/>
        </w:rPr>
        <w:t>. Dz. U. z 2024 r. poz. 1465 z </w:t>
      </w:r>
      <w:proofErr w:type="spellStart"/>
      <w:r>
        <w:rPr>
          <w:szCs w:val="20"/>
        </w:rPr>
        <w:t>późn</w:t>
      </w:r>
      <w:proofErr w:type="spellEnd"/>
      <w:r>
        <w:rPr>
          <w:szCs w:val="20"/>
        </w:rPr>
        <w:t>. zm.). Wśród niech brak jest zapisów umożliwianych podjęcie uchwały, lobbowanej przez wnoszącego</w:t>
      </w:r>
      <w:r>
        <w:rPr>
          <w:szCs w:val="20"/>
        </w:rPr>
        <w:t xml:space="preserve"> petycję. Podejmowanie aktów rangi ustawowej należy do władzy ustawodawczej – Sejmu i Senatu – oraz wykonawczej – Prezydenta RP, zaś ocena legalności tych aktów jest zadaniem władzy sądowniczej – Trybunału Konstytucyjnego, a także Sądu Najwyższego i sądów </w:t>
      </w:r>
      <w:r>
        <w:rPr>
          <w:szCs w:val="20"/>
        </w:rPr>
        <w:t>powszechnych.</w:t>
      </w:r>
    </w:p>
    <w:p w:rsidR="006F08E7" w:rsidRDefault="00F149C6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W związku z powyższym, przedmiotowa petycja nie dotyczy kwestii mieszczących się w zakresie zadań i kompetencji organu do którego zostało skierowane, tj. Rady Gminy w Puszczy Mariańskiej i jej uwzględnienie staje się bezzasadne.</w:t>
      </w:r>
    </w:p>
    <w:p w:rsidR="006F08E7" w:rsidRDefault="006F08E7">
      <w:pPr>
        <w:spacing w:before="120" w:after="120"/>
        <w:ind w:left="283" w:firstLine="227"/>
        <w:rPr>
          <w:szCs w:val="20"/>
        </w:rPr>
      </w:pPr>
    </w:p>
    <w:tbl>
      <w:tblPr>
        <w:tblStyle w:val="Tabela-Prosty1"/>
        <w:tblW w:w="5000" w:type="pct"/>
        <w:tblInd w:w="283" w:type="dxa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6F08E7">
        <w:tc>
          <w:tcPr>
            <w:tcW w:w="2500" w:type="pct"/>
            <w:tcBorders>
              <w:right w:val="nil"/>
            </w:tcBorders>
          </w:tcPr>
          <w:p w:rsidR="006F08E7" w:rsidRDefault="006F08E7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6F08E7" w:rsidRDefault="00F149C6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Gminy</w:t>
            </w:r>
            <w:r>
              <w:rPr>
                <w:szCs w:val="20"/>
              </w:rPr>
              <w:fldChar w:fldCharType="end"/>
            </w:r>
          </w:p>
          <w:p w:rsidR="006F08E7" w:rsidRDefault="00F149C6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6F08E7" w:rsidRDefault="00F149C6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Wiesław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Pietras</w:t>
            </w:r>
            <w:r>
              <w:rPr>
                <w:szCs w:val="20"/>
              </w:rPr>
              <w:fldChar w:fldCharType="end"/>
            </w:r>
          </w:p>
        </w:tc>
      </w:tr>
    </w:tbl>
    <w:p w:rsidR="006F08E7" w:rsidRDefault="006F08E7">
      <w:pPr>
        <w:spacing w:before="120" w:after="120"/>
        <w:ind w:left="283" w:firstLine="227"/>
        <w:rPr>
          <w:szCs w:val="20"/>
        </w:rPr>
      </w:pPr>
    </w:p>
    <w:sectPr w:rsidR="006F08E7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9C6" w:rsidRDefault="00F149C6">
      <w:r>
        <w:separator/>
      </w:r>
    </w:p>
  </w:endnote>
  <w:endnote w:type="continuationSeparator" w:id="0">
    <w:p w:rsidR="00F149C6" w:rsidRDefault="00F1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F08E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F08E7" w:rsidRDefault="00F149C6">
          <w:pPr>
            <w:jc w:val="left"/>
            <w:rPr>
              <w:sz w:val="18"/>
            </w:rPr>
          </w:pPr>
          <w:r>
            <w:rPr>
              <w:sz w:val="18"/>
            </w:rPr>
            <w:t>Id: 266FBE57-8000-4DA1-A54F-6B1E95F3E776.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F08E7" w:rsidRDefault="00F149C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4330A">
            <w:rPr>
              <w:sz w:val="18"/>
            </w:rPr>
            <w:fldChar w:fldCharType="separate"/>
          </w:r>
          <w:r w:rsidR="0064330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F08E7" w:rsidRDefault="006F08E7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F08E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F08E7" w:rsidRDefault="00F149C6">
          <w:pPr>
            <w:jc w:val="left"/>
            <w:rPr>
              <w:sz w:val="18"/>
            </w:rPr>
          </w:pPr>
          <w:r>
            <w:rPr>
              <w:sz w:val="18"/>
            </w:rPr>
            <w:t>Id: 266FBE57-8000-4DA1-A54F-6B1E95F3E776.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F08E7" w:rsidRDefault="00F149C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4330A">
            <w:rPr>
              <w:sz w:val="18"/>
            </w:rPr>
            <w:fldChar w:fldCharType="separate"/>
          </w:r>
          <w:r w:rsidR="0064330A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6F08E7" w:rsidRDefault="006F08E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9C6" w:rsidRDefault="00F149C6">
      <w:r>
        <w:separator/>
      </w:r>
    </w:p>
  </w:footnote>
  <w:footnote w:type="continuationSeparator" w:id="0">
    <w:p w:rsidR="00F149C6" w:rsidRDefault="00F14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64330A"/>
    <w:rsid w:val="006F08E7"/>
    <w:rsid w:val="00A77B3E"/>
    <w:rsid w:val="00CA2A55"/>
    <w:rsid w:val="00F1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490E6D-A90F-4897-9658-570C9058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3009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21 maja 2025 r.</vt:lpstr>
      <vt:lpstr/>
    </vt:vector>
  </TitlesOfParts>
  <Company>Rady Gminy w Puszczy Mariańskiej</Company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21 maja 2025 r.</dc:title>
  <dc:subject>w sprawie rozpatrzenia petycji Ogólnopolskiego Zrzeszenia Sędziów AEQUITAS z^siedzibą w^Łodzi</dc:subject>
  <dc:creator>BKuzma</dc:creator>
  <cp:lastModifiedBy>Beata Kuźma</cp:lastModifiedBy>
  <cp:revision>2</cp:revision>
  <dcterms:created xsi:type="dcterms:W3CDTF">2025-05-21T13:46:00Z</dcterms:created>
  <dcterms:modified xsi:type="dcterms:W3CDTF">2025-05-21T13:46:00Z</dcterms:modified>
  <cp:category>Akt prawny</cp:category>
</cp:coreProperties>
</file>