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9AAF" w14:textId="77777777" w:rsidR="00AC2173" w:rsidRPr="00AC2173" w:rsidRDefault="00AC2173" w:rsidP="00AC2173">
      <w:pPr>
        <w:rPr>
          <w:bCs/>
        </w:rPr>
      </w:pPr>
      <w:r w:rsidRPr="00AC2173">
        <w:rPr>
          <w:b/>
        </w:rPr>
        <w:tab/>
      </w:r>
      <w:r w:rsidRPr="00AC2173">
        <w:rPr>
          <w:b/>
        </w:rPr>
        <w:tab/>
      </w:r>
      <w:r w:rsidRPr="00AC2173">
        <w:rPr>
          <w:b/>
        </w:rPr>
        <w:tab/>
      </w:r>
      <w:r w:rsidRPr="00AC2173">
        <w:rPr>
          <w:b/>
        </w:rPr>
        <w:tab/>
      </w:r>
      <w:r w:rsidRPr="00AC2173">
        <w:rPr>
          <w:b/>
        </w:rPr>
        <w:tab/>
      </w:r>
      <w:r w:rsidRPr="00AC2173">
        <w:rPr>
          <w:bCs/>
        </w:rPr>
        <w:t>/projekt/</w:t>
      </w:r>
    </w:p>
    <w:p w14:paraId="189A1FA4" w14:textId="77777777" w:rsidR="00AC2173" w:rsidRPr="00AC2173" w:rsidRDefault="00AC2173" w:rsidP="00AC2173">
      <w:pPr>
        <w:ind w:left="2124" w:firstLine="708"/>
        <w:rPr>
          <w:b/>
        </w:rPr>
      </w:pPr>
      <w:r w:rsidRPr="00AC2173">
        <w:rPr>
          <w:b/>
        </w:rPr>
        <w:t>UCHWAŁA NR ………/…../2025</w:t>
      </w:r>
    </w:p>
    <w:p w14:paraId="6BBC97FD" w14:textId="77777777" w:rsidR="00AC2173" w:rsidRPr="00AC2173" w:rsidRDefault="00AC2173" w:rsidP="00AC2173">
      <w:pPr>
        <w:ind w:left="1416" w:firstLine="708"/>
        <w:rPr>
          <w:b/>
        </w:rPr>
      </w:pPr>
      <w:r w:rsidRPr="00AC2173">
        <w:rPr>
          <w:b/>
        </w:rPr>
        <w:t>RADY GMINY W PUSZCZY MARIAŃSKIEJ</w:t>
      </w:r>
    </w:p>
    <w:p w14:paraId="3D1FB4B4" w14:textId="77777777" w:rsidR="00AC2173" w:rsidRPr="00AC2173" w:rsidRDefault="00AC2173" w:rsidP="00AC2173">
      <w:pPr>
        <w:ind w:left="2124" w:firstLine="708"/>
        <w:rPr>
          <w:b/>
        </w:rPr>
      </w:pPr>
      <w:r w:rsidRPr="00AC2173">
        <w:rPr>
          <w:b/>
        </w:rPr>
        <w:t>z dnia ……… listopada 2025 r.</w:t>
      </w:r>
    </w:p>
    <w:p w14:paraId="13B32397" w14:textId="698A8DDA" w:rsidR="00AC2173" w:rsidRPr="00AC2173" w:rsidRDefault="00AC2173" w:rsidP="00AC2173">
      <w:pPr>
        <w:rPr>
          <w:bCs/>
        </w:rPr>
      </w:pPr>
      <w:r w:rsidRPr="00AC2173">
        <w:rPr>
          <w:bCs/>
        </w:rPr>
        <w:t xml:space="preserve">w sprawie </w:t>
      </w:r>
      <w:r>
        <w:rPr>
          <w:bCs/>
        </w:rPr>
        <w:t xml:space="preserve">zmiany uchwały Rady Gminy w Puszczy Mariańskiej w sprawie zorganizowania wspólnej obsługi jednostek organizacyjnych gminy zaliczanych do sektora finansów publicznych </w:t>
      </w:r>
    </w:p>
    <w:p w14:paraId="1B6480D6" w14:textId="77777777" w:rsidR="00AC2173" w:rsidRDefault="00AC2173" w:rsidP="00AC2173">
      <w:pPr>
        <w:rPr>
          <w:bCs/>
        </w:rPr>
      </w:pPr>
    </w:p>
    <w:p w14:paraId="5A6920C2" w14:textId="16C99C0E" w:rsidR="00AC2173" w:rsidRPr="00AC2173" w:rsidRDefault="00AC2173" w:rsidP="00AC2173">
      <w:pPr>
        <w:ind w:firstLine="708"/>
        <w:rPr>
          <w:bCs/>
        </w:rPr>
      </w:pPr>
      <w:r>
        <w:rPr>
          <w:bCs/>
        </w:rPr>
        <w:t xml:space="preserve">   </w:t>
      </w:r>
      <w:r w:rsidRPr="00AC2173">
        <w:rPr>
          <w:bCs/>
        </w:rPr>
        <w:t>Na podstawie art. 1</w:t>
      </w:r>
      <w:r>
        <w:rPr>
          <w:bCs/>
        </w:rPr>
        <w:t>0b</w:t>
      </w:r>
      <w:r w:rsidRPr="00AC2173">
        <w:rPr>
          <w:bCs/>
        </w:rPr>
        <w:t xml:space="preserve"> ust. 2  ustawy z dnia 8 marca 1990 r. o samorządzie gminnym (Dz. U. z 2025 r. poz. 1153) Rada Gminy w Puszczy Mariańskiej uchwala, co następuje:</w:t>
      </w:r>
    </w:p>
    <w:p w14:paraId="5FF29DF0" w14:textId="77777777" w:rsidR="00AC2173" w:rsidRDefault="00AC2173" w:rsidP="00AC2173">
      <w:pPr>
        <w:rPr>
          <w:bCs/>
        </w:rPr>
      </w:pPr>
      <w:r w:rsidRPr="00AC2173">
        <w:rPr>
          <w:bCs/>
        </w:rPr>
        <w:t>§ 1 .</w:t>
      </w:r>
    </w:p>
    <w:p w14:paraId="7579F761" w14:textId="30DBDBCC" w:rsidR="00346120" w:rsidRPr="00AC2173" w:rsidRDefault="00346120" w:rsidP="00AC2173">
      <w:pPr>
        <w:rPr>
          <w:bCs/>
        </w:rPr>
      </w:pPr>
      <w:r>
        <w:rPr>
          <w:bCs/>
        </w:rPr>
        <w:t>W uchwale NR XVII/87/2015 Rady Gminy w Puszczy Mariańskiej z dnia 30 grudnia 2015 roku wprowadza się następujące zmiany:</w:t>
      </w:r>
    </w:p>
    <w:p w14:paraId="3016C76F" w14:textId="56E6953F" w:rsidR="00AC2173" w:rsidRPr="00CE183D" w:rsidRDefault="00AC2173" w:rsidP="00CE183D">
      <w:pPr>
        <w:pStyle w:val="Akapitzlist"/>
        <w:numPr>
          <w:ilvl w:val="0"/>
          <w:numId w:val="4"/>
        </w:numPr>
        <w:rPr>
          <w:bCs/>
        </w:rPr>
      </w:pPr>
      <w:r w:rsidRPr="00CE183D">
        <w:rPr>
          <w:bCs/>
        </w:rPr>
        <w:t xml:space="preserve">W § 1 </w:t>
      </w:r>
      <w:r w:rsidR="00B7142A">
        <w:rPr>
          <w:bCs/>
        </w:rPr>
        <w:t xml:space="preserve">dotychczasowy </w:t>
      </w:r>
      <w:r w:rsidR="00346120">
        <w:rPr>
          <w:bCs/>
        </w:rPr>
        <w:t xml:space="preserve">pierwszy </w:t>
      </w:r>
      <w:r w:rsidRPr="00CE183D">
        <w:rPr>
          <w:bCs/>
        </w:rPr>
        <w:t>ust. 3 otrzymuje brzmienie:</w:t>
      </w:r>
    </w:p>
    <w:p w14:paraId="0E580002" w14:textId="77777777" w:rsidR="00AC2173" w:rsidRDefault="00AC2173" w:rsidP="00AC2173">
      <w:pPr>
        <w:rPr>
          <w:bCs/>
        </w:rPr>
      </w:pPr>
      <w:r>
        <w:rPr>
          <w:bCs/>
        </w:rPr>
        <w:t>„3. Jednostki obsługiwane przez jednostkę obsługującą:</w:t>
      </w:r>
    </w:p>
    <w:p w14:paraId="7C31BF0A" w14:textId="1B7AD606" w:rsidR="00CE183D" w:rsidRPr="00CE183D" w:rsidRDefault="00AC2173" w:rsidP="00CE183D">
      <w:pPr>
        <w:pStyle w:val="Akapitzlist"/>
        <w:numPr>
          <w:ilvl w:val="0"/>
          <w:numId w:val="3"/>
        </w:numPr>
        <w:rPr>
          <w:bCs/>
        </w:rPr>
      </w:pPr>
      <w:r w:rsidRPr="00CE183D">
        <w:rPr>
          <w:bCs/>
        </w:rPr>
        <w:t xml:space="preserve">Zespół </w:t>
      </w:r>
      <w:proofErr w:type="spellStart"/>
      <w:r w:rsidRPr="00CE183D">
        <w:rPr>
          <w:bCs/>
        </w:rPr>
        <w:t>Szkolno</w:t>
      </w:r>
      <w:proofErr w:type="spellEnd"/>
      <w:r w:rsidRPr="00CE183D">
        <w:rPr>
          <w:bCs/>
        </w:rPr>
        <w:t xml:space="preserve"> – Przedszkolny w Puszczy Mariańskiej  (</w:t>
      </w:r>
      <w:r w:rsidR="00CE183D" w:rsidRPr="00CE183D">
        <w:rPr>
          <w:bCs/>
        </w:rPr>
        <w:t>Przedszkole Samorządowe, Szkoła Podstawowa z filiami),</w:t>
      </w:r>
    </w:p>
    <w:p w14:paraId="09748E1F" w14:textId="77777777" w:rsidR="00CE183D" w:rsidRDefault="00CE183D" w:rsidP="00CE183D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 xml:space="preserve">Zespół </w:t>
      </w:r>
      <w:proofErr w:type="spellStart"/>
      <w:r>
        <w:rPr>
          <w:bCs/>
        </w:rPr>
        <w:t>Szkolno</w:t>
      </w:r>
      <w:proofErr w:type="spellEnd"/>
      <w:r>
        <w:rPr>
          <w:bCs/>
        </w:rPr>
        <w:t xml:space="preserve"> – Przedszkolny w Bartnikach (Przedszkole Publiczne, Szkoła Podstawowa),</w:t>
      </w:r>
    </w:p>
    <w:p w14:paraId="10F8F25B" w14:textId="77777777" w:rsidR="00CE183D" w:rsidRDefault="00CE183D" w:rsidP="00CE183D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Szkoła Podstawowa w Walerianach,</w:t>
      </w:r>
    </w:p>
    <w:p w14:paraId="5577CB35" w14:textId="77777777" w:rsidR="00CE183D" w:rsidRDefault="00CE183D" w:rsidP="00CE183D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Punkt przedszkolny w Korabiewicach,</w:t>
      </w:r>
    </w:p>
    <w:p w14:paraId="6288C1DE" w14:textId="369E0680" w:rsidR="00CE183D" w:rsidRDefault="00CE183D" w:rsidP="00CE183D">
      <w:pPr>
        <w:pStyle w:val="Akapitzlist"/>
        <w:numPr>
          <w:ilvl w:val="0"/>
          <w:numId w:val="3"/>
        </w:numPr>
        <w:rPr>
          <w:bCs/>
        </w:rPr>
      </w:pPr>
      <w:r>
        <w:rPr>
          <w:bCs/>
        </w:rPr>
        <w:t>Gminny Ośrodek Pomocy Społecznej w Puszczy Mariańskiej.”.</w:t>
      </w:r>
    </w:p>
    <w:p w14:paraId="2E2B008B" w14:textId="77777777" w:rsidR="00CE183D" w:rsidRDefault="00CE183D" w:rsidP="00CE183D">
      <w:pPr>
        <w:pStyle w:val="Akapitzlist"/>
        <w:rPr>
          <w:bCs/>
        </w:rPr>
      </w:pPr>
    </w:p>
    <w:p w14:paraId="1CBE9116" w14:textId="3CBBB117" w:rsidR="00346120" w:rsidRDefault="00346120" w:rsidP="00CE183D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W § 1 dotychczasowy drugi ust. 3</w:t>
      </w:r>
      <w:r w:rsidR="00B7142A">
        <w:rPr>
          <w:bCs/>
        </w:rPr>
        <w:t>,</w:t>
      </w:r>
      <w:r>
        <w:rPr>
          <w:bCs/>
        </w:rPr>
        <w:t xml:space="preserve"> oznacza się jako ust. 4.</w:t>
      </w:r>
    </w:p>
    <w:p w14:paraId="75D91185" w14:textId="55D30DA0" w:rsidR="00CE183D" w:rsidRDefault="00CE183D" w:rsidP="00CE183D">
      <w:pPr>
        <w:pStyle w:val="Akapitzlist"/>
        <w:numPr>
          <w:ilvl w:val="0"/>
          <w:numId w:val="4"/>
        </w:numPr>
        <w:rPr>
          <w:bCs/>
        </w:rPr>
      </w:pPr>
      <w:r>
        <w:rPr>
          <w:bCs/>
        </w:rPr>
        <w:t>W § 2 skreśla się pkt 6.</w:t>
      </w:r>
    </w:p>
    <w:p w14:paraId="2B1E84E4" w14:textId="77777777" w:rsidR="00AC2173" w:rsidRPr="00AC2173" w:rsidRDefault="00AC2173" w:rsidP="00AC2173">
      <w:pPr>
        <w:rPr>
          <w:bCs/>
        </w:rPr>
      </w:pPr>
      <w:r w:rsidRPr="00AC2173">
        <w:rPr>
          <w:bCs/>
        </w:rPr>
        <w:t xml:space="preserve">§ 2. </w:t>
      </w:r>
    </w:p>
    <w:p w14:paraId="34F4FC0E" w14:textId="08B1E0B3" w:rsidR="00AC2173" w:rsidRDefault="00CE183D" w:rsidP="00AC2173">
      <w:pPr>
        <w:rPr>
          <w:bCs/>
        </w:rPr>
      </w:pPr>
      <w:r>
        <w:rPr>
          <w:bCs/>
        </w:rPr>
        <w:t xml:space="preserve">Wykonanie uchwały powierza się Wójtowi Gminy Puszcza </w:t>
      </w:r>
      <w:r w:rsidR="00346120">
        <w:rPr>
          <w:bCs/>
        </w:rPr>
        <w:t>Mariańska.</w:t>
      </w:r>
    </w:p>
    <w:p w14:paraId="1D90C738" w14:textId="733A0C05" w:rsidR="00346120" w:rsidRPr="00AC2173" w:rsidRDefault="00346120" w:rsidP="00AC2173">
      <w:pPr>
        <w:rPr>
          <w:bCs/>
        </w:rPr>
      </w:pPr>
      <w:r>
        <w:rPr>
          <w:bCs/>
        </w:rPr>
        <w:t>§ 3</w:t>
      </w:r>
    </w:p>
    <w:p w14:paraId="35767257" w14:textId="69F71CB6" w:rsidR="00AC2173" w:rsidRPr="00AC2173" w:rsidRDefault="00AC2173" w:rsidP="00AC2173">
      <w:pPr>
        <w:rPr>
          <w:bCs/>
        </w:rPr>
      </w:pPr>
      <w:r w:rsidRPr="00AC2173">
        <w:rPr>
          <w:bCs/>
        </w:rPr>
        <w:t xml:space="preserve">Uchwała wchodzi w życie </w:t>
      </w:r>
      <w:r w:rsidR="00346120">
        <w:rPr>
          <w:bCs/>
        </w:rPr>
        <w:t xml:space="preserve">z dniem podjęcia. </w:t>
      </w:r>
    </w:p>
    <w:p w14:paraId="1C0D3180" w14:textId="77777777" w:rsidR="00AC2173" w:rsidRPr="00AC2173" w:rsidRDefault="00AC2173" w:rsidP="00AC2173">
      <w:pPr>
        <w:rPr>
          <w:bCs/>
        </w:rPr>
      </w:pPr>
    </w:p>
    <w:p w14:paraId="4130B053" w14:textId="77777777" w:rsidR="00AC2173" w:rsidRPr="00AC2173" w:rsidRDefault="00AC2173" w:rsidP="00AC2173">
      <w:pPr>
        <w:rPr>
          <w:bCs/>
        </w:rPr>
      </w:pP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  <w:t>Przewodniczący Rady Gminy</w:t>
      </w:r>
    </w:p>
    <w:p w14:paraId="25B5F332" w14:textId="77777777" w:rsidR="00AC2173" w:rsidRDefault="00AC2173" w:rsidP="00AC2173">
      <w:pPr>
        <w:rPr>
          <w:bCs/>
        </w:rPr>
      </w:pP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</w:r>
      <w:r w:rsidRPr="00AC2173">
        <w:rPr>
          <w:bCs/>
        </w:rPr>
        <w:tab/>
        <w:t xml:space="preserve">Wiesław Pietras </w:t>
      </w:r>
    </w:p>
    <w:p w14:paraId="5773E2D7" w14:textId="77777777" w:rsidR="001F3C70" w:rsidRDefault="001F3C70" w:rsidP="00AC2173">
      <w:pPr>
        <w:rPr>
          <w:bCs/>
        </w:rPr>
      </w:pPr>
    </w:p>
    <w:p w14:paraId="001DBDE7" w14:textId="77777777" w:rsidR="001F3C70" w:rsidRDefault="001F3C70" w:rsidP="00AC2173">
      <w:pPr>
        <w:rPr>
          <w:bCs/>
        </w:rPr>
      </w:pPr>
    </w:p>
    <w:p w14:paraId="0E9C98BB" w14:textId="77777777" w:rsidR="001F3C70" w:rsidRDefault="001F3C70" w:rsidP="00AC2173">
      <w:pPr>
        <w:rPr>
          <w:bCs/>
        </w:rPr>
      </w:pPr>
    </w:p>
    <w:p w14:paraId="0514B9FC" w14:textId="77777777" w:rsidR="001F3C70" w:rsidRDefault="001F3C70" w:rsidP="00AC2173">
      <w:pPr>
        <w:rPr>
          <w:bCs/>
        </w:rPr>
      </w:pPr>
    </w:p>
    <w:p w14:paraId="4CBE9EA4" w14:textId="77777777" w:rsidR="001F3C70" w:rsidRDefault="001F3C70" w:rsidP="00AC2173">
      <w:pPr>
        <w:rPr>
          <w:bCs/>
        </w:rPr>
      </w:pPr>
    </w:p>
    <w:p w14:paraId="6655A8F8" w14:textId="6454F195" w:rsidR="001F3C70" w:rsidRDefault="001F3C70" w:rsidP="00AC2173">
      <w:pPr>
        <w:rPr>
          <w:bCs/>
        </w:rPr>
      </w:pPr>
      <w:r>
        <w:rPr>
          <w:bCs/>
        </w:rPr>
        <w:lastRenderedPageBreak/>
        <w:t>Uzasadnienie:</w:t>
      </w:r>
    </w:p>
    <w:p w14:paraId="398C3A65" w14:textId="228695A8" w:rsidR="001F3C70" w:rsidRPr="001F3C70" w:rsidRDefault="001F3C70" w:rsidP="001F3C70">
      <w:pPr>
        <w:rPr>
          <w:bCs/>
        </w:rPr>
      </w:pPr>
      <w:r>
        <w:rPr>
          <w:bCs/>
        </w:rPr>
        <w:t xml:space="preserve">Zgodnie z ustawą z dnia 8 marca 1990 r. o samorządzie gminnym (Dz. U. z 2025 r. poz. 1153) </w:t>
      </w:r>
      <w:r w:rsidRPr="001F3C70">
        <w:rPr>
          <w:bCs/>
        </w:rPr>
        <w:t>Gmina może zapewnić wspólną obsługę, w szczególności administracyjną, finansową i organizacyjną:</w:t>
      </w:r>
    </w:p>
    <w:p w14:paraId="176B8B69" w14:textId="32EBE0B2" w:rsidR="001F3C70" w:rsidRPr="001F3C70" w:rsidRDefault="001F3C70" w:rsidP="001F3C70">
      <w:pPr>
        <w:rPr>
          <w:bCs/>
        </w:rPr>
      </w:pPr>
      <w:bookmarkStart w:id="0" w:name="mip79075743"/>
      <w:bookmarkEnd w:id="0"/>
      <w:r>
        <w:rPr>
          <w:bCs/>
        </w:rPr>
        <w:t xml:space="preserve">1) </w:t>
      </w:r>
      <w:r w:rsidRPr="001F3C70">
        <w:rPr>
          <w:bCs/>
        </w:rPr>
        <w:t>jednostkom organizacyjnym gminy zaliczanym do sektora finansów publicznych,</w:t>
      </w:r>
    </w:p>
    <w:p w14:paraId="2A8F209C" w14:textId="13C50DA1" w:rsidR="001F3C70" w:rsidRPr="001F3C70" w:rsidRDefault="001F3C70" w:rsidP="001F3C70">
      <w:pPr>
        <w:rPr>
          <w:bCs/>
        </w:rPr>
      </w:pPr>
      <w:bookmarkStart w:id="1" w:name="mip79075744"/>
      <w:bookmarkEnd w:id="1"/>
      <w:r w:rsidRPr="001F3C70">
        <w:rPr>
          <w:bCs/>
        </w:rPr>
        <w:t>2)</w:t>
      </w:r>
      <w:r>
        <w:rPr>
          <w:bCs/>
        </w:rPr>
        <w:t xml:space="preserve"> </w:t>
      </w:r>
      <w:r w:rsidRPr="001F3C70">
        <w:rPr>
          <w:bCs/>
        </w:rPr>
        <w:t>gminnym instytucjom kultury,</w:t>
      </w:r>
    </w:p>
    <w:p w14:paraId="60122434" w14:textId="77777777" w:rsidR="001F3C70" w:rsidRDefault="001F3C70" w:rsidP="001F3C70">
      <w:pPr>
        <w:rPr>
          <w:bCs/>
        </w:rPr>
      </w:pPr>
      <w:bookmarkStart w:id="2" w:name="mip79075745"/>
      <w:bookmarkEnd w:id="2"/>
      <w:r w:rsidRPr="001F3C70">
        <w:rPr>
          <w:bCs/>
        </w:rPr>
        <w:t>3)</w:t>
      </w:r>
      <w:r>
        <w:rPr>
          <w:bCs/>
        </w:rPr>
        <w:t xml:space="preserve"> </w:t>
      </w:r>
      <w:r w:rsidRPr="001F3C70">
        <w:rPr>
          <w:bCs/>
        </w:rPr>
        <w:t xml:space="preserve">innym zaliczanym do sektora finansów publicznych gminnym osobom prawnym </w:t>
      </w:r>
      <w:r>
        <w:rPr>
          <w:bCs/>
        </w:rPr>
        <w:t>(…)</w:t>
      </w:r>
    </w:p>
    <w:p w14:paraId="785670BE" w14:textId="7F0D9BD5" w:rsidR="001F3C70" w:rsidRPr="001F3C70" w:rsidRDefault="001F3C70" w:rsidP="001F3C70">
      <w:pPr>
        <w:rPr>
          <w:bCs/>
        </w:rPr>
      </w:pPr>
      <w:bookmarkStart w:id="3" w:name="mip79075746"/>
      <w:bookmarkEnd w:id="3"/>
      <w:r>
        <w:rPr>
          <w:bCs/>
        </w:rPr>
        <w:t xml:space="preserve">Przedmiotowa ustawa nazywa wymienione podmioty „jednostkami </w:t>
      </w:r>
      <w:r w:rsidRPr="001F3C70">
        <w:rPr>
          <w:bCs/>
        </w:rPr>
        <w:t>obsługiwanymi"</w:t>
      </w:r>
      <w:r>
        <w:rPr>
          <w:bCs/>
        </w:rPr>
        <w:t xml:space="preserve"> (art. 10a)</w:t>
      </w:r>
      <w:r w:rsidRPr="001F3C70">
        <w:rPr>
          <w:bCs/>
        </w:rPr>
        <w:t>.</w:t>
      </w:r>
    </w:p>
    <w:p w14:paraId="1975EA71" w14:textId="67D9CC7A" w:rsidR="001F3C70" w:rsidRPr="001F3C70" w:rsidRDefault="001F3C70" w:rsidP="001F3C70">
      <w:pPr>
        <w:rPr>
          <w:bCs/>
        </w:rPr>
      </w:pPr>
      <w:bookmarkStart w:id="4" w:name="mip79075747"/>
      <w:bookmarkEnd w:id="4"/>
      <w:r>
        <w:rPr>
          <w:bCs/>
        </w:rPr>
        <w:t>Z kolei a</w:t>
      </w:r>
      <w:r w:rsidRPr="001F3C70">
        <w:rPr>
          <w:bCs/>
        </w:rPr>
        <w:t xml:space="preserve">rt. 10b </w:t>
      </w:r>
      <w:r>
        <w:rPr>
          <w:bCs/>
        </w:rPr>
        <w:t xml:space="preserve">w/w ustawy stanowi, że </w:t>
      </w:r>
      <w:bookmarkStart w:id="5" w:name="mip79075748"/>
      <w:bookmarkEnd w:id="5"/>
      <w:r>
        <w:rPr>
          <w:bCs/>
        </w:rPr>
        <w:t xml:space="preserve"> w</w:t>
      </w:r>
      <w:r w:rsidRPr="001F3C70">
        <w:rPr>
          <w:bCs/>
        </w:rPr>
        <w:t>spólną obsługę mo</w:t>
      </w:r>
      <w:r>
        <w:rPr>
          <w:bCs/>
        </w:rPr>
        <w:t xml:space="preserve">że </w:t>
      </w:r>
      <w:r w:rsidRPr="001F3C70">
        <w:rPr>
          <w:bCs/>
        </w:rPr>
        <w:t xml:space="preserve">prowadzić </w:t>
      </w:r>
      <w:r>
        <w:rPr>
          <w:bCs/>
        </w:rPr>
        <w:t xml:space="preserve">m.in. </w:t>
      </w:r>
      <w:r w:rsidRPr="001F3C70">
        <w:rPr>
          <w:bCs/>
        </w:rPr>
        <w:t>urząd gminy</w:t>
      </w:r>
      <w:r w:rsidR="002F71CF">
        <w:rPr>
          <w:bCs/>
        </w:rPr>
        <w:t xml:space="preserve">, </w:t>
      </w:r>
      <w:r w:rsidRPr="001F3C70">
        <w:rPr>
          <w:bCs/>
        </w:rPr>
        <w:t>zwan</w:t>
      </w:r>
      <w:r w:rsidR="002F71CF">
        <w:rPr>
          <w:bCs/>
        </w:rPr>
        <w:t>y</w:t>
      </w:r>
      <w:r w:rsidRPr="001F3C70">
        <w:rPr>
          <w:bCs/>
        </w:rPr>
        <w:t xml:space="preserve"> </w:t>
      </w:r>
      <w:r w:rsidR="002F71CF">
        <w:rPr>
          <w:bCs/>
        </w:rPr>
        <w:t xml:space="preserve">w ustawie </w:t>
      </w:r>
      <w:r w:rsidRPr="001F3C70">
        <w:rPr>
          <w:bCs/>
        </w:rPr>
        <w:t>"jednostk</w:t>
      </w:r>
      <w:r w:rsidR="002F71CF">
        <w:rPr>
          <w:bCs/>
        </w:rPr>
        <w:t>ą</w:t>
      </w:r>
      <w:r w:rsidRPr="001F3C70">
        <w:rPr>
          <w:bCs/>
        </w:rPr>
        <w:t xml:space="preserve"> obsługując</w:t>
      </w:r>
      <w:r w:rsidR="002F71CF">
        <w:rPr>
          <w:bCs/>
        </w:rPr>
        <w:t>ą</w:t>
      </w:r>
      <w:r w:rsidRPr="001F3C70">
        <w:rPr>
          <w:bCs/>
        </w:rPr>
        <w:t>"</w:t>
      </w:r>
      <w:r w:rsidR="00292025">
        <w:rPr>
          <w:bCs/>
        </w:rPr>
        <w:t>,</w:t>
      </w:r>
      <w:r w:rsidR="002F71CF">
        <w:rPr>
          <w:bCs/>
        </w:rPr>
        <w:t xml:space="preserve"> a </w:t>
      </w:r>
      <w:bookmarkStart w:id="6" w:name="mip79075749"/>
      <w:bookmarkEnd w:id="6"/>
      <w:r w:rsidRPr="001F3C70">
        <w:rPr>
          <w:bCs/>
        </w:rPr>
        <w:t xml:space="preserve"> Rada gminy w odniesieniu do jednostek obsługiwanych, o których mowa w </w:t>
      </w:r>
      <w:r w:rsidR="002F71CF">
        <w:rPr>
          <w:bCs/>
        </w:rPr>
        <w:t xml:space="preserve">pkt 1 tj.  </w:t>
      </w:r>
      <w:r w:rsidR="002F71CF" w:rsidRPr="001F3C70">
        <w:rPr>
          <w:bCs/>
        </w:rPr>
        <w:t>jednost</w:t>
      </w:r>
      <w:r w:rsidR="002F71CF">
        <w:rPr>
          <w:bCs/>
        </w:rPr>
        <w:t>e</w:t>
      </w:r>
      <w:r w:rsidR="002F71CF" w:rsidRPr="001F3C70">
        <w:rPr>
          <w:bCs/>
        </w:rPr>
        <w:t>k organizacyjny</w:t>
      </w:r>
      <w:r w:rsidR="002F71CF">
        <w:rPr>
          <w:bCs/>
        </w:rPr>
        <w:t>ch</w:t>
      </w:r>
      <w:r w:rsidR="002F71CF" w:rsidRPr="001F3C70">
        <w:rPr>
          <w:bCs/>
        </w:rPr>
        <w:t xml:space="preserve"> gminy zaliczany</w:t>
      </w:r>
      <w:r w:rsidR="002F71CF">
        <w:rPr>
          <w:bCs/>
        </w:rPr>
        <w:t>ch</w:t>
      </w:r>
      <w:r w:rsidR="002F71CF" w:rsidRPr="001F3C70">
        <w:rPr>
          <w:bCs/>
        </w:rPr>
        <w:t xml:space="preserve"> do sektora finansów publicznych</w:t>
      </w:r>
      <w:r w:rsidRPr="001F3C70">
        <w:rPr>
          <w:bCs/>
        </w:rPr>
        <w:t>, określa, w drodze uchwały, w szczególności:</w:t>
      </w:r>
    </w:p>
    <w:p w14:paraId="7D9DB152" w14:textId="037B089A" w:rsidR="001F3C70" w:rsidRPr="001F3C70" w:rsidRDefault="002F71CF" w:rsidP="001F3C70">
      <w:pPr>
        <w:rPr>
          <w:bCs/>
        </w:rPr>
      </w:pPr>
      <w:bookmarkStart w:id="7" w:name="mip79075751"/>
      <w:bookmarkEnd w:id="7"/>
      <w:r>
        <w:rPr>
          <w:bCs/>
        </w:rPr>
        <w:t xml:space="preserve">1) </w:t>
      </w:r>
      <w:r w:rsidR="001F3C70" w:rsidRPr="001F3C70">
        <w:rPr>
          <w:bCs/>
        </w:rPr>
        <w:t>jednostki obsługujące;</w:t>
      </w:r>
    </w:p>
    <w:p w14:paraId="50E3325E" w14:textId="4EB1B935" w:rsidR="001F3C70" w:rsidRPr="001F3C70" w:rsidRDefault="001F3C70" w:rsidP="001F3C70">
      <w:pPr>
        <w:rPr>
          <w:bCs/>
        </w:rPr>
      </w:pPr>
      <w:bookmarkStart w:id="8" w:name="mip79075752"/>
      <w:bookmarkEnd w:id="8"/>
      <w:r w:rsidRPr="001F3C70">
        <w:rPr>
          <w:bCs/>
        </w:rPr>
        <w:t>2)</w:t>
      </w:r>
      <w:r w:rsidR="002F71CF">
        <w:rPr>
          <w:bCs/>
        </w:rPr>
        <w:t xml:space="preserve"> </w:t>
      </w:r>
      <w:r w:rsidRPr="001F3C70">
        <w:rPr>
          <w:bCs/>
        </w:rPr>
        <w:t>jednostki obsługiwane;</w:t>
      </w:r>
    </w:p>
    <w:p w14:paraId="7E1583D9" w14:textId="10213066" w:rsidR="001F3C70" w:rsidRPr="001F3C70" w:rsidRDefault="001F3C70" w:rsidP="001F3C70">
      <w:pPr>
        <w:rPr>
          <w:bCs/>
        </w:rPr>
      </w:pPr>
      <w:bookmarkStart w:id="9" w:name="mip79075753"/>
      <w:bookmarkEnd w:id="9"/>
      <w:r w:rsidRPr="001F3C70">
        <w:rPr>
          <w:bCs/>
        </w:rPr>
        <w:t>3)</w:t>
      </w:r>
      <w:r w:rsidR="002F71CF">
        <w:rPr>
          <w:bCs/>
        </w:rPr>
        <w:t xml:space="preserve"> </w:t>
      </w:r>
      <w:r w:rsidRPr="001F3C70">
        <w:rPr>
          <w:bCs/>
        </w:rPr>
        <w:t>zakres obowiązków powierzonych jednostkom obsługującym w ramach wspólnej obsługi.</w:t>
      </w:r>
    </w:p>
    <w:p w14:paraId="7D7054CD" w14:textId="54ACCED9" w:rsidR="001F3C70" w:rsidRDefault="00F34FAA" w:rsidP="00AC2173">
      <w:pPr>
        <w:rPr>
          <w:bCs/>
        </w:rPr>
      </w:pPr>
      <w:bookmarkStart w:id="10" w:name="mip79075754"/>
      <w:bookmarkEnd w:id="10"/>
      <w:r>
        <w:rPr>
          <w:bCs/>
        </w:rPr>
        <w:t>Przedmiotowa uchwała została podjęta przez Radę Gminy w Puszczy Mariańskiej w 2015 r. tj. uchwała nr XVII/87/2015 z dnia 30 grudnia 2015 r.</w:t>
      </w:r>
      <w:r w:rsidR="00292025">
        <w:rPr>
          <w:bCs/>
        </w:rPr>
        <w:t xml:space="preserve"> w sprawie zorganizowania wspólnej obsługi jednostek organizacyjnych gminy zaliczanych do sektora finansów publicznych.</w:t>
      </w:r>
    </w:p>
    <w:p w14:paraId="19B37AEB" w14:textId="6B8DC4C7" w:rsidR="00F34FAA" w:rsidRDefault="00F34FAA" w:rsidP="00AC2173">
      <w:pPr>
        <w:rPr>
          <w:bCs/>
        </w:rPr>
      </w:pPr>
      <w:r>
        <w:rPr>
          <w:bCs/>
        </w:rPr>
        <w:t xml:space="preserve">Mając na uwadze, iż z upływem lat zmieniała się struktura i nazewnictwo jednostek organizacyjnych gminy objętych tzw. wspólną obsługą </w:t>
      </w:r>
      <w:r w:rsidR="00292025">
        <w:rPr>
          <w:bCs/>
        </w:rPr>
        <w:t xml:space="preserve">tj. </w:t>
      </w:r>
      <w:r>
        <w:rPr>
          <w:bCs/>
        </w:rPr>
        <w:t>wyłączono z systemu oświaty gimnazja, likwidacji uległa Szkoła Podstawowa w Michałowie</w:t>
      </w:r>
      <w:r w:rsidR="00292025">
        <w:rPr>
          <w:bCs/>
        </w:rPr>
        <w:t xml:space="preserve"> - </w:t>
      </w:r>
      <w:r>
        <w:rPr>
          <w:bCs/>
        </w:rPr>
        <w:t xml:space="preserve">  należy dokonać stosownych zmian w uchwale.</w:t>
      </w:r>
    </w:p>
    <w:p w14:paraId="6D8CD831" w14:textId="61D14025" w:rsidR="00F34FAA" w:rsidRDefault="00F34FAA" w:rsidP="00AC2173">
      <w:pPr>
        <w:rPr>
          <w:bCs/>
        </w:rPr>
      </w:pPr>
      <w:r>
        <w:rPr>
          <w:bCs/>
        </w:rPr>
        <w:t>Ponadto, w związku z faktem</w:t>
      </w:r>
      <w:r w:rsidR="00292025">
        <w:rPr>
          <w:bCs/>
        </w:rPr>
        <w:t xml:space="preserve">, </w:t>
      </w:r>
      <w:r>
        <w:rPr>
          <w:bCs/>
        </w:rPr>
        <w:t xml:space="preserve">iż każda jednostka organizacyjna posiada podpisaną umowę na obsługę informatyczną, ten zakres działania należy wyłączyć ze wspólnej obsługi. </w:t>
      </w:r>
    </w:p>
    <w:p w14:paraId="21D7C16B" w14:textId="77777777" w:rsidR="00292025" w:rsidRDefault="00292025" w:rsidP="00AC2173">
      <w:pPr>
        <w:rPr>
          <w:bCs/>
        </w:rPr>
      </w:pPr>
      <w:r>
        <w:rPr>
          <w:bCs/>
        </w:rPr>
        <w:t>W związku z uporządkowaniem kwestii organizacyjnych objętych niniejszym projektem uchwały zasadnym jest również uporządkowanie kwestii numeracji § 1 uchwały (omyłka w postaci powielenia numeracji ust. 3).</w:t>
      </w:r>
    </w:p>
    <w:p w14:paraId="6F2C45DE" w14:textId="77777777" w:rsidR="00292025" w:rsidRDefault="00292025" w:rsidP="00AC2173">
      <w:pPr>
        <w:rPr>
          <w:bCs/>
        </w:rPr>
      </w:pPr>
    </w:p>
    <w:p w14:paraId="41D06809" w14:textId="77777777" w:rsidR="00292025" w:rsidRDefault="00292025" w:rsidP="00AC217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Wioleta Malowaniec</w:t>
      </w:r>
    </w:p>
    <w:p w14:paraId="79C3E76B" w14:textId="112C3429" w:rsidR="00F34FAA" w:rsidRPr="00AC2173" w:rsidRDefault="00292025" w:rsidP="00AC217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Sekretarz Gminy</w:t>
      </w:r>
      <w:r w:rsidR="00F34FAA">
        <w:rPr>
          <w:bCs/>
        </w:rPr>
        <w:t xml:space="preserve"> </w:t>
      </w:r>
    </w:p>
    <w:p w14:paraId="030EDDB6" w14:textId="77777777" w:rsidR="00E04A23" w:rsidRDefault="00E04A23"/>
    <w:sectPr w:rsidR="00E0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7A0"/>
    <w:multiLevelType w:val="hybridMultilevel"/>
    <w:tmpl w:val="BCFA4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1CFD"/>
    <w:multiLevelType w:val="hybridMultilevel"/>
    <w:tmpl w:val="05B6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A5D71"/>
    <w:multiLevelType w:val="hybridMultilevel"/>
    <w:tmpl w:val="BB622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46C53"/>
    <w:multiLevelType w:val="hybridMultilevel"/>
    <w:tmpl w:val="0318F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C250C"/>
    <w:multiLevelType w:val="hybridMultilevel"/>
    <w:tmpl w:val="7DAC90E6"/>
    <w:lvl w:ilvl="0" w:tplc="E9DEA878">
      <w:start w:val="1"/>
      <w:numFmt w:val="decimal"/>
      <w:lvlText w:val="%1."/>
      <w:lvlJc w:val="left"/>
      <w:pPr>
        <w:ind w:left="1070" w:hanging="360"/>
      </w:pPr>
    </w:lvl>
    <w:lvl w:ilvl="1" w:tplc="4642E31A">
      <w:start w:val="1"/>
      <w:numFmt w:val="decimal"/>
      <w:lvlText w:val="%2)"/>
      <w:lvlJc w:val="left"/>
      <w:pPr>
        <w:ind w:left="1788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C05466"/>
    <w:multiLevelType w:val="hybridMultilevel"/>
    <w:tmpl w:val="140ED532"/>
    <w:lvl w:ilvl="0" w:tplc="673CDEE8">
      <w:start w:val="1"/>
      <w:numFmt w:val="decimal"/>
      <w:lvlText w:val="%1)"/>
      <w:lvlJc w:val="left"/>
      <w:pPr>
        <w:ind w:left="1353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741758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996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068062">
    <w:abstractNumId w:val="2"/>
  </w:num>
  <w:num w:numId="4" w16cid:durableId="1403870210">
    <w:abstractNumId w:val="1"/>
  </w:num>
  <w:num w:numId="5" w16cid:durableId="504058481">
    <w:abstractNumId w:val="3"/>
  </w:num>
  <w:num w:numId="6" w16cid:durableId="53250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76"/>
    <w:rsid w:val="001111AD"/>
    <w:rsid w:val="001F3C70"/>
    <w:rsid w:val="00292025"/>
    <w:rsid w:val="002F71CF"/>
    <w:rsid w:val="00346120"/>
    <w:rsid w:val="00400777"/>
    <w:rsid w:val="005B2776"/>
    <w:rsid w:val="006321ED"/>
    <w:rsid w:val="00744A0D"/>
    <w:rsid w:val="00A2314F"/>
    <w:rsid w:val="00AB3880"/>
    <w:rsid w:val="00AC2173"/>
    <w:rsid w:val="00B7142A"/>
    <w:rsid w:val="00CE183D"/>
    <w:rsid w:val="00CE6228"/>
    <w:rsid w:val="00E04A23"/>
    <w:rsid w:val="00F34FAA"/>
    <w:rsid w:val="00F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23DC"/>
  <w15:chartTrackingRefBased/>
  <w15:docId w15:val="{AD317B7A-7B09-4553-9177-C0DE442F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7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7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7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7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7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7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7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7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77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3C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2</cp:revision>
  <dcterms:created xsi:type="dcterms:W3CDTF">2025-11-25T13:39:00Z</dcterms:created>
  <dcterms:modified xsi:type="dcterms:W3CDTF">2025-11-25T13:39:00Z</dcterms:modified>
</cp:coreProperties>
</file>