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5B" w:rsidRDefault="00BA145B" w:rsidP="00BA145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sidRPr="00BA145B">
        <w:rPr>
          <w:rFonts w:ascii="Times New Roman" w:eastAsia="Times New Roman" w:hAnsi="Times New Roman" w:cs="Times New Roman"/>
          <w:b/>
          <w:bCs/>
          <w:sz w:val="36"/>
          <w:szCs w:val="36"/>
          <w:lang w:eastAsia="pl-PL"/>
        </w:rPr>
        <w:t>Uzasadnienie</w:t>
      </w:r>
    </w:p>
    <w:p w:rsidR="00BA145B" w:rsidRPr="00BA145B" w:rsidRDefault="00BA145B" w:rsidP="00BA145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Pr>
          <w:rFonts w:ascii="Times New Roman" w:hAnsi="Times New Roman" w:cs="Times New Roman"/>
          <w:b/>
          <w:bCs/>
        </w:rPr>
        <w:t xml:space="preserve">do uchwały </w:t>
      </w:r>
      <w:r w:rsidRPr="00E0067D">
        <w:rPr>
          <w:rFonts w:ascii="Times New Roman" w:hAnsi="Times New Roman" w:cs="Times New Roman"/>
          <w:b/>
          <w:bCs/>
        </w:rPr>
        <w:t xml:space="preserve">w sprawie przyjęcia </w:t>
      </w:r>
      <w:r w:rsidRPr="00E0067D">
        <w:rPr>
          <w:rFonts w:ascii="Times New Roman" w:hAnsi="Times New Roman" w:cs="Times New Roman"/>
          <w:b/>
        </w:rPr>
        <w:t>Strategii Rozwoju Gminy Puszcza Mariańska na lata 2025-2035</w:t>
      </w:r>
    </w:p>
    <w:p w:rsidR="00BA145B" w:rsidRPr="00BA145B" w:rsidRDefault="00BA145B" w:rsidP="00BA145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sz w:val="24"/>
          <w:szCs w:val="24"/>
          <w:lang w:eastAsia="pl-PL"/>
        </w:rPr>
        <w:t>Opracowanie i przyjęcie „Strategii Rozwoju Gminy Puszcza Mariańska na lata 2025–2035” wynika z konieczności prowadzenia długofalowej, spójnej i odpowiedzialnej polityki rozwojowej, zgodnej z aktualnymi wyzwaniami społecznymi, gospodarczymi i środowiskowymi. Dokument ten stanowi zasadniczy instrument planistyczny, określający kierunki działań gminy na kolejną dekadę oraz wyznaczający ramy dla podejmowanych decyzji inwestycyjnych, społecznych i organizacyjnych.</w:t>
      </w:r>
    </w:p>
    <w:p w:rsidR="00BA145B" w:rsidRPr="00BA145B" w:rsidRDefault="00BA145B" w:rsidP="00BA145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sz w:val="24"/>
          <w:szCs w:val="24"/>
          <w:lang w:eastAsia="pl-PL"/>
        </w:rPr>
        <w:t xml:space="preserve">Strategia została przygotowana w oparciu o diagnozę sytuacji społeczno-gospodarczej gminy, </w:t>
      </w:r>
      <w:bookmarkStart w:id="0" w:name="_GoBack"/>
      <w:bookmarkEnd w:id="0"/>
      <w:r w:rsidRPr="00BA145B">
        <w:rPr>
          <w:rFonts w:ascii="Times New Roman" w:eastAsia="Times New Roman" w:hAnsi="Times New Roman" w:cs="Times New Roman"/>
          <w:sz w:val="24"/>
          <w:szCs w:val="24"/>
          <w:lang w:eastAsia="pl-PL"/>
        </w:rPr>
        <w:t>analizę jej potencjałów i ograniczeń, a także uwzględnia zmieniające się uwarunkowania makroekonomiczne i środowiskowe. Proces jej tworzenia obejmował konsultacje społeczne, w których udział wzięli mieszkańcy, lokalni przedsiębiorcy, przedstawiciele organizacji pozarządowych oraz jednostek organizacyjnych gminy. Dzięki temu dokument odzwierciedla faktyczne potrzeby lokalnej społeczności i wskazuje na najważniejsze kierunki działań w perspektywie najbliższych lat.</w:t>
      </w:r>
    </w:p>
    <w:p w:rsidR="00BA145B" w:rsidRPr="00BA145B" w:rsidRDefault="00BA145B" w:rsidP="00BA145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sz w:val="24"/>
          <w:szCs w:val="24"/>
          <w:lang w:eastAsia="pl-PL"/>
        </w:rPr>
        <w:t>Przyjęcie Strategii umożliwi:</w:t>
      </w:r>
    </w:p>
    <w:p w:rsidR="00BA145B" w:rsidRPr="00BA145B" w:rsidRDefault="00BA145B" w:rsidP="00BA14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b/>
          <w:bCs/>
          <w:sz w:val="24"/>
          <w:szCs w:val="24"/>
          <w:lang w:eastAsia="pl-PL"/>
        </w:rPr>
        <w:t>Skuteczne planowanie rozwoju gminy</w:t>
      </w:r>
      <w:r w:rsidRPr="00BA145B">
        <w:rPr>
          <w:rFonts w:ascii="Times New Roman" w:eastAsia="Times New Roman" w:hAnsi="Times New Roman" w:cs="Times New Roman"/>
          <w:sz w:val="24"/>
          <w:szCs w:val="24"/>
          <w:lang w:eastAsia="pl-PL"/>
        </w:rPr>
        <w:t xml:space="preserve"> poprzez uporządkowanie celów i priorytetów oraz wskazanie najważniejszych projektów i inwestycji.</w:t>
      </w:r>
    </w:p>
    <w:p w:rsidR="00BA145B" w:rsidRPr="00BA145B" w:rsidRDefault="00BA145B" w:rsidP="00BA14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b/>
          <w:bCs/>
          <w:sz w:val="24"/>
          <w:szCs w:val="24"/>
          <w:lang w:eastAsia="pl-PL"/>
        </w:rPr>
        <w:t>Zwiększenie możliwości pozyskiwania środków zewnętrznych</w:t>
      </w:r>
      <w:r w:rsidRPr="00BA145B">
        <w:rPr>
          <w:rFonts w:ascii="Times New Roman" w:eastAsia="Times New Roman" w:hAnsi="Times New Roman" w:cs="Times New Roman"/>
          <w:sz w:val="24"/>
          <w:szCs w:val="24"/>
          <w:lang w:eastAsia="pl-PL"/>
        </w:rPr>
        <w:t>, w tym funduszy Unii Europejskiej, krajowych programów rozwojowych oraz instrumentów finansowych związanych z polityką klimatyczną i cyfryzacją.</w:t>
      </w:r>
    </w:p>
    <w:p w:rsidR="00BA145B" w:rsidRPr="00BA145B" w:rsidRDefault="00BA145B" w:rsidP="00BA14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b/>
          <w:bCs/>
          <w:sz w:val="24"/>
          <w:szCs w:val="24"/>
          <w:lang w:eastAsia="pl-PL"/>
        </w:rPr>
        <w:t>Koordynację działań jednostek organizacyjnych gminy</w:t>
      </w:r>
      <w:r w:rsidRPr="00BA145B">
        <w:rPr>
          <w:rFonts w:ascii="Times New Roman" w:eastAsia="Times New Roman" w:hAnsi="Times New Roman" w:cs="Times New Roman"/>
          <w:sz w:val="24"/>
          <w:szCs w:val="24"/>
          <w:lang w:eastAsia="pl-PL"/>
        </w:rPr>
        <w:t xml:space="preserve"> oraz partnerów zewnętrznych poprzez oparcie ich działań na spójnym dokumencie strategicznym.</w:t>
      </w:r>
    </w:p>
    <w:p w:rsidR="00BA145B" w:rsidRPr="00BA145B" w:rsidRDefault="00BA145B" w:rsidP="00BA14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b/>
          <w:bCs/>
          <w:sz w:val="24"/>
          <w:szCs w:val="24"/>
          <w:lang w:eastAsia="pl-PL"/>
        </w:rPr>
        <w:t>Wzmocnienie atrakcyjności inwestycyjnej i turystycznej Gminy Puszcza Mariańska</w:t>
      </w:r>
      <w:r w:rsidRPr="00BA145B">
        <w:rPr>
          <w:rFonts w:ascii="Times New Roman" w:eastAsia="Times New Roman" w:hAnsi="Times New Roman" w:cs="Times New Roman"/>
          <w:sz w:val="24"/>
          <w:szCs w:val="24"/>
          <w:lang w:eastAsia="pl-PL"/>
        </w:rPr>
        <w:t xml:space="preserve"> dzięki jasno zdefiniowanym celom rozwoju gospodarczego, ochrony środowiska oraz poprawy jakości życia mieszkańców.</w:t>
      </w:r>
    </w:p>
    <w:p w:rsidR="00BA145B" w:rsidRPr="00BA145B" w:rsidRDefault="00BA145B" w:rsidP="00BA14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b/>
          <w:bCs/>
          <w:sz w:val="24"/>
          <w:szCs w:val="24"/>
          <w:lang w:eastAsia="pl-PL"/>
        </w:rPr>
        <w:t>Odpowiedzialne zarządzanie przestrzenią</w:t>
      </w:r>
      <w:r w:rsidRPr="00BA145B">
        <w:rPr>
          <w:rFonts w:ascii="Times New Roman" w:eastAsia="Times New Roman" w:hAnsi="Times New Roman" w:cs="Times New Roman"/>
          <w:sz w:val="24"/>
          <w:szCs w:val="24"/>
          <w:lang w:eastAsia="pl-PL"/>
        </w:rPr>
        <w:t xml:space="preserve"> i środowiskiem przyrodniczym, szczególnie istotnym na obszarach objętych ochroną przyrodniczą oraz na terenach cennych krajobrazowo.</w:t>
      </w:r>
    </w:p>
    <w:p w:rsidR="00BA145B" w:rsidRPr="00BA145B" w:rsidRDefault="00BA145B" w:rsidP="00BA145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sz w:val="24"/>
          <w:szCs w:val="24"/>
          <w:lang w:eastAsia="pl-PL"/>
        </w:rPr>
        <w:t>Strategia wyznacza kierunki rozwoju w kluczowych obszarach funkcjonowania gminy, takich jak infrastruktura techniczna, transport, edukacja, kultura, ochrona zdrowia, przedsiębiorczość, gospodarka niskoemisyjna, turystyka, ochrona środowiska oraz aktywizacja społeczna. Dokument opiera się na realnych możliwościach finansowych gminy oraz prognozach demograficznych i gospodarczych, co pozwala na stopniową, ale konsekwentną realizację celów rozwojowych.</w:t>
      </w:r>
    </w:p>
    <w:p w:rsidR="00BA145B" w:rsidRPr="00BA145B" w:rsidRDefault="00BA145B" w:rsidP="00BA145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145B">
        <w:rPr>
          <w:rFonts w:ascii="Times New Roman" w:eastAsia="Times New Roman" w:hAnsi="Times New Roman" w:cs="Times New Roman"/>
          <w:sz w:val="24"/>
          <w:szCs w:val="24"/>
          <w:lang w:eastAsia="pl-PL"/>
        </w:rPr>
        <w:t>W związku z powyższym podjęcie niniejszej uchwały jest zasadne i konieczne dla zapewnienia stabilnego, zrównoważonego rozwoju Gminy Puszcza Mariańska w latach 2025–2035.</w:t>
      </w:r>
    </w:p>
    <w:p w:rsidR="00E26CB0" w:rsidRDefault="00E26CB0" w:rsidP="00BA145B">
      <w:pPr>
        <w:jc w:val="both"/>
      </w:pPr>
    </w:p>
    <w:sectPr w:rsidR="00E26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003CE"/>
    <w:multiLevelType w:val="multilevel"/>
    <w:tmpl w:val="368C0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40"/>
    <w:rsid w:val="00493E40"/>
    <w:rsid w:val="00763C6C"/>
    <w:rsid w:val="00BA145B"/>
    <w:rsid w:val="00E26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BA145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A145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BA145B"/>
    <w:rPr>
      <w:b/>
      <w:bCs/>
    </w:rPr>
  </w:style>
  <w:style w:type="paragraph" w:styleId="NormalnyWeb">
    <w:name w:val="Normal (Web)"/>
    <w:basedOn w:val="Normalny"/>
    <w:uiPriority w:val="99"/>
    <w:semiHidden/>
    <w:unhideWhenUsed/>
    <w:rsid w:val="00BA145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BA145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A145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BA145B"/>
    <w:rPr>
      <w:b/>
      <w:bCs/>
    </w:rPr>
  </w:style>
  <w:style w:type="paragraph" w:styleId="NormalnyWeb">
    <w:name w:val="Normal (Web)"/>
    <w:basedOn w:val="Normalny"/>
    <w:uiPriority w:val="99"/>
    <w:semiHidden/>
    <w:unhideWhenUsed/>
    <w:rsid w:val="00BA145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375</Words>
  <Characters>2254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Pindor</dc:creator>
  <cp:keywords/>
  <dc:description/>
  <cp:lastModifiedBy>Joanna Pindor</cp:lastModifiedBy>
  <cp:revision>3</cp:revision>
  <cp:lastPrinted>2025-11-20T12:46:00Z</cp:lastPrinted>
  <dcterms:created xsi:type="dcterms:W3CDTF">2025-11-20T12:36:00Z</dcterms:created>
  <dcterms:modified xsi:type="dcterms:W3CDTF">2025-11-20T13:03:00Z</dcterms:modified>
</cp:coreProperties>
</file>