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4E1C6" w14:textId="2626EC13" w:rsidR="0077593E" w:rsidRDefault="0077593E" w:rsidP="00AC47AF">
      <w:pPr>
        <w:spacing w:after="0"/>
      </w:pPr>
      <w:r>
        <w:t xml:space="preserve">Załącznik </w:t>
      </w:r>
    </w:p>
    <w:p w14:paraId="0C8E47F8" w14:textId="77777777" w:rsidR="0077593E" w:rsidRDefault="00834415" w:rsidP="00AC47AF">
      <w:pPr>
        <w:spacing w:after="0"/>
      </w:pPr>
      <w:r w:rsidRPr="00834415">
        <w:t xml:space="preserve">do uchwały Nr </w:t>
      </w:r>
      <w:r w:rsidR="0077593E">
        <w:t xml:space="preserve"> ………/2026</w:t>
      </w:r>
    </w:p>
    <w:p w14:paraId="2B172A17" w14:textId="3917C324" w:rsidR="00834415" w:rsidRDefault="00834415" w:rsidP="00AC47AF">
      <w:pPr>
        <w:spacing w:after="0"/>
      </w:pPr>
      <w:r w:rsidRPr="00834415">
        <w:t xml:space="preserve">Rady </w:t>
      </w:r>
      <w:r w:rsidR="0077593E">
        <w:t xml:space="preserve">Gminy w Puszczy Mariańskiej </w:t>
      </w:r>
    </w:p>
    <w:p w14:paraId="0072F7C1" w14:textId="77777777" w:rsidR="0077593E" w:rsidRDefault="0077593E" w:rsidP="00834415"/>
    <w:p w14:paraId="2CA30BB3" w14:textId="14F59103" w:rsidR="0077593E" w:rsidRDefault="0077593E" w:rsidP="00834415">
      <w:r>
        <w:t>Uzasadnienie</w:t>
      </w:r>
    </w:p>
    <w:p w14:paraId="529FD0E4" w14:textId="77777777" w:rsidR="0077593E" w:rsidRPr="00834415" w:rsidRDefault="0077593E" w:rsidP="00834415"/>
    <w:p w14:paraId="2AD88FBF" w14:textId="3F754457" w:rsidR="0077593E" w:rsidRDefault="00834415" w:rsidP="00C154EB">
      <w:pPr>
        <w:jc w:val="both"/>
      </w:pPr>
      <w:r w:rsidRPr="00834415">
        <w:t xml:space="preserve">W dniu </w:t>
      </w:r>
      <w:r w:rsidR="0077593E">
        <w:t xml:space="preserve">3 grudnia 2025 r. </w:t>
      </w:r>
      <w:r w:rsidRPr="00834415">
        <w:t xml:space="preserve"> </w:t>
      </w:r>
      <w:r w:rsidR="0077593E">
        <w:t xml:space="preserve">na skrzynkę </w:t>
      </w:r>
      <w:proofErr w:type="spellStart"/>
      <w:r w:rsidR="0077593E">
        <w:t>epuap</w:t>
      </w:r>
      <w:proofErr w:type="spellEnd"/>
      <w:r w:rsidR="0077593E">
        <w:t xml:space="preserve"> Urzędu Gminy Puszcza Mariańska wpłynął wniosek skarżącego zatytułowany „ponaglenie na bezczynność Wójta do Rady Gminy”. W treści </w:t>
      </w:r>
      <w:r w:rsidR="00836413">
        <w:t>skargi</w:t>
      </w:r>
      <w:r w:rsidR="0077593E">
        <w:t xml:space="preserve"> Skarżący zwrócił się z wnioskiem do Rady o ponaglenie Wójta w sprawach</w:t>
      </w:r>
      <w:r w:rsidR="007341A9">
        <w:t>,</w:t>
      </w:r>
      <w:r w:rsidR="0077593E">
        <w:t xml:space="preserve"> w których nie otrzymał odpowiedzi od Wójta Gminy Puszcza Mariańska. </w:t>
      </w:r>
    </w:p>
    <w:p w14:paraId="0488E544" w14:textId="1DC2C04F" w:rsidR="005B1C8C" w:rsidRDefault="0077593E" w:rsidP="00C154EB">
      <w:pPr>
        <w:jc w:val="both"/>
      </w:pPr>
      <w:r>
        <w:t>W związku z brakiem wskazania w piśmie konkretnych wniosków</w:t>
      </w:r>
      <w:r w:rsidR="005B1C8C">
        <w:t>,</w:t>
      </w:r>
      <w:r>
        <w:t xml:space="preserve"> na które Skarżący nie otrzymał odpowiedzi, </w:t>
      </w:r>
      <w:r w:rsidR="007341A9">
        <w:t xml:space="preserve">Przewodniczący Rady Gminy </w:t>
      </w:r>
      <w:r w:rsidR="005B1C8C">
        <w:t>wystosowa</w:t>
      </w:r>
      <w:r w:rsidR="007341A9">
        <w:t xml:space="preserve">ł </w:t>
      </w:r>
      <w:r w:rsidR="005B1C8C">
        <w:t>wezwanie do uzupełnienia skargi.</w:t>
      </w:r>
    </w:p>
    <w:p w14:paraId="748CE071" w14:textId="7A9D44CE" w:rsidR="005B1C8C" w:rsidRDefault="005B1C8C" w:rsidP="00C154EB">
      <w:pPr>
        <w:jc w:val="both"/>
      </w:pPr>
      <w:r>
        <w:t>Odpowiadając na przedmiotowe wezwanie Skarżący wskazał na pisma z dnia: 21.08.2025 r., 01.09.2025 r., 01.09.2025 r. 03.09.2025 r., 03.09.2025 r., 22.09.2025 r., 01.10.2025 r., 01.10.2025 r., zaznaczając jednocześnie</w:t>
      </w:r>
      <w:r w:rsidR="00836413">
        <w:t>,</w:t>
      </w:r>
      <w:r>
        <w:t xml:space="preserve"> że otrzymał odpowiedzi z frazą „podtrzymuje swoje stanowisko”, </w:t>
      </w:r>
      <w:r w:rsidR="00836413">
        <w:t xml:space="preserve">że </w:t>
      </w:r>
      <w:r>
        <w:t xml:space="preserve">nie nadano numeru sprawy pismom, na zadane pytania nie dostaje Skarżący odpowiedzi lub dostaje bardzo ogólną odpowiedź. </w:t>
      </w:r>
    </w:p>
    <w:p w14:paraId="3C1F6A27" w14:textId="02785744" w:rsidR="00836413" w:rsidRDefault="005B1C8C" w:rsidP="00C154EB">
      <w:pPr>
        <w:jc w:val="both"/>
      </w:pPr>
      <w:r>
        <w:t>Przedmiotow</w:t>
      </w:r>
      <w:r w:rsidR="007341A9">
        <w:t>ą</w:t>
      </w:r>
      <w:r>
        <w:t xml:space="preserve"> skargę przekazano Komisji Skarg, Wniosków i Petycji </w:t>
      </w:r>
      <w:r w:rsidR="00836413">
        <w:t>Rady Gminy w Puszczy Mariańskiej, która rozpatrywała skargę na posiedzeniu w dniu</w:t>
      </w:r>
      <w:r w:rsidR="00961B4D">
        <w:t xml:space="preserve"> 30 grudnia 2025 roku</w:t>
      </w:r>
      <w:r w:rsidR="00836413">
        <w:t>. Komisja po dokonaniu analizy skargi stanęła na stanowisku, iż przedmiotowa skarga jest bezzasadna.</w:t>
      </w:r>
    </w:p>
    <w:p w14:paraId="4F50EF9B" w14:textId="77777777" w:rsidR="00466FD2" w:rsidRDefault="00836413" w:rsidP="00C154EB">
      <w:pPr>
        <w:jc w:val="both"/>
      </w:pPr>
      <w:r>
        <w:t>Zgodnie z poddanym ocenie materiałem w postaci dokumentacji urzędowej Skarżący otrzymał odpowiedź na w</w:t>
      </w:r>
      <w:r w:rsidR="00466FD2">
        <w:t xml:space="preserve">noszone </w:t>
      </w:r>
      <w:r>
        <w:t>do Wójta Gminy pisma w korespondencji datowanej na dzień</w:t>
      </w:r>
      <w:r w:rsidR="00466FD2">
        <w:t xml:space="preserve"> 7 października 2025 r. Pismo Wójta Gminy posiada wyartykułowane daty pism Skarżącego, na które Wójt Gminy udziela odpowiedzi i nawiązuje do wcześniejszej korespondencji w tym samym zakresie rozpatrywanych spraw. Zdaniem Komisji Skarg, Wniosków i Petycji nie można stwierdzić bezczynności Wójta Gminy, ponieważ pisma Skarżącego nie pozostały bez odpowiedzi a niezadowolenie Skarżącego z zajętego przez  Wójta Gminy stanowiska w sprawie Skarżącego.</w:t>
      </w:r>
    </w:p>
    <w:p w14:paraId="32B686C7" w14:textId="61356481" w:rsidR="00834415" w:rsidRDefault="00466FD2" w:rsidP="00C154EB">
      <w:pPr>
        <w:jc w:val="both"/>
      </w:pPr>
      <w:r>
        <w:t xml:space="preserve">Komisja Skarg, Wniosków i Petycji  przedstawiła swoje stanowisko Radzie Gminy na posiedzeniu połączonych Komisji Rady </w:t>
      </w:r>
      <w:r w:rsidR="00836413">
        <w:t xml:space="preserve"> </w:t>
      </w:r>
      <w:r>
        <w:t xml:space="preserve">w dniu </w:t>
      </w:r>
      <w:r w:rsidR="00961B4D">
        <w:t>14 stycznia 2026</w:t>
      </w:r>
      <w:bookmarkStart w:id="0" w:name="_GoBack"/>
      <w:bookmarkEnd w:id="0"/>
      <w:r w:rsidR="00961B4D">
        <w:t xml:space="preserve"> roku</w:t>
      </w:r>
    </w:p>
    <w:p w14:paraId="0FDC4DEA" w14:textId="1B5E382A" w:rsidR="007341A9" w:rsidRPr="00834415" w:rsidRDefault="007341A9" w:rsidP="00C154EB">
      <w:pPr>
        <w:jc w:val="both"/>
      </w:pPr>
      <w:r w:rsidRPr="007341A9">
        <w:t xml:space="preserve">Zgodnie z art. 223 § 1 Kodeksu postępowania administracyjnego organy państwowe, organy samorządu terytorialnego i inne organy samorządowe oraz organy organizacji społecznych - rozpatrują oraz załatwiają skargi i wnioski w ramach swojej właściwości. Art. 229 pkt 3 </w:t>
      </w:r>
      <w:r>
        <w:t xml:space="preserve">tej </w:t>
      </w:r>
      <w:r w:rsidRPr="007341A9">
        <w:t xml:space="preserve"> ustawy wskazuje, że jeżeli przepisy szczególne nie określają innych organów właściwych do rozpatrywania skarg, organem właściwym do rozpatrzenia skargi dotyczącej zadań lub działalności wójta, z wyjątkiem spraw określonych w pkt 2, jest rada gminy.</w:t>
      </w:r>
    </w:p>
    <w:p w14:paraId="1F5D52A4" w14:textId="77777777" w:rsidR="00834415" w:rsidRPr="00834415" w:rsidRDefault="00834415" w:rsidP="00C154EB">
      <w:pPr>
        <w:jc w:val="both"/>
      </w:pPr>
      <w:r w:rsidRPr="00834415">
        <w:t>Zgodnie z art. 18b ust. 1 ustawy z dnia 8 marca 1990 r. o samorządzie gminnym rada gminy rozpatruje skargi na działania wójta i gminnych jednostek organizacyjnych; wnioski oraz petycje składane przez obywateli, w tym celu powołuje komisję skarg, wniosków i petycji.</w:t>
      </w:r>
    </w:p>
    <w:p w14:paraId="2D21B67D" w14:textId="74272953" w:rsidR="00773C48" w:rsidRDefault="00834415" w:rsidP="00C154EB">
      <w:pPr>
        <w:jc w:val="both"/>
      </w:pPr>
      <w:r w:rsidRPr="00834415">
        <w:t xml:space="preserve">Komisja Skarg, Wniosków i Petycji Rady </w:t>
      </w:r>
      <w:r w:rsidR="00466FD2">
        <w:t xml:space="preserve">Gminy w Puszczy Mariańskiej </w:t>
      </w:r>
      <w:r w:rsidRPr="00834415">
        <w:t xml:space="preserve">na posiedzeniu w dniu </w:t>
      </w:r>
      <w:r w:rsidR="00961B4D">
        <w:t>30 grudnia</w:t>
      </w:r>
      <w:r w:rsidRPr="00834415">
        <w:t xml:space="preserve"> 2025 roku przeprowadziła postępowanie wyjaśniające w sprawie pisma </w:t>
      </w:r>
      <w:r w:rsidR="00466FD2">
        <w:t xml:space="preserve">Skarżącego </w:t>
      </w:r>
      <w:r w:rsidR="00AC47AF">
        <w:t xml:space="preserve"> i przedstawiła swoje stanowisko w sprawie,</w:t>
      </w:r>
      <w:r w:rsidR="007341A9">
        <w:t xml:space="preserve"> rekomendując Radzie Gminy </w:t>
      </w:r>
      <w:r w:rsidR="00AC47AF">
        <w:t xml:space="preserve"> </w:t>
      </w:r>
      <w:r w:rsidRPr="00834415">
        <w:t>uzna</w:t>
      </w:r>
      <w:r w:rsidR="007341A9">
        <w:t xml:space="preserve">nie </w:t>
      </w:r>
      <w:r w:rsidRPr="00834415">
        <w:t>skarg</w:t>
      </w:r>
      <w:r w:rsidR="007341A9">
        <w:t>i</w:t>
      </w:r>
      <w:r w:rsidRPr="00834415">
        <w:t xml:space="preserve"> za bezzasadną. </w:t>
      </w:r>
    </w:p>
    <w:p w14:paraId="34C69E5A" w14:textId="77777777" w:rsidR="007341A9" w:rsidRDefault="00AC47AF" w:rsidP="00C154EB">
      <w:pPr>
        <w:spacing w:after="240" w:line="276" w:lineRule="auto"/>
        <w:ind w:right="4"/>
        <w:jc w:val="both"/>
      </w:pPr>
      <w:r w:rsidRPr="006C5B36">
        <w:lastRenderedPageBreak/>
        <w:t xml:space="preserve">Rada Gminy stwierdza, że Komisja Skarg, Wniosków i Petycji  zbadała skargę </w:t>
      </w:r>
      <w:r w:rsidRPr="006C5B36">
        <w:br/>
        <w:t>na działaln</w:t>
      </w:r>
      <w:r>
        <w:t xml:space="preserve">ość Wójta Gminy </w:t>
      </w:r>
      <w:r w:rsidR="007341A9">
        <w:t xml:space="preserve">Puszcza Mariańska </w:t>
      </w:r>
      <w:r w:rsidRPr="006C5B36">
        <w:t xml:space="preserve">i zarekomendowała jej rozpatrzenie zgodnie </w:t>
      </w:r>
      <w:r w:rsidRPr="006C5B36">
        <w:br/>
        <w:t xml:space="preserve">z § 1 niniejszej uchwały. </w:t>
      </w:r>
    </w:p>
    <w:p w14:paraId="06C18A61" w14:textId="55B1DB7A" w:rsidR="00AC47AF" w:rsidRDefault="00AC47AF" w:rsidP="00C154EB">
      <w:pPr>
        <w:spacing w:after="240" w:line="276" w:lineRule="auto"/>
        <w:ind w:right="4"/>
        <w:jc w:val="both"/>
      </w:pPr>
      <w:r w:rsidRPr="006C5B36">
        <w:t>Mając na uwadze powy</w:t>
      </w:r>
      <w:r>
        <w:t>ższe Rada Gminy</w:t>
      </w:r>
      <w:r w:rsidR="007341A9">
        <w:t xml:space="preserve"> w Puszczy Mariańskiej </w:t>
      </w:r>
      <w:r w:rsidRPr="006C5B36">
        <w:t xml:space="preserve">postanawia </w:t>
      </w:r>
      <w:r>
        <w:t>uznać skargę za bezzasadną.</w:t>
      </w:r>
    </w:p>
    <w:p w14:paraId="031DB4F8" w14:textId="4857D20C" w:rsidR="00C154EB" w:rsidRDefault="00C154EB" w:rsidP="00AC47AF">
      <w:pPr>
        <w:spacing w:after="240" w:line="276" w:lineRule="auto"/>
        <w:ind w:right="4"/>
        <w:jc w:val="both"/>
      </w:pPr>
      <w:r w:rsidRPr="00C154EB">
        <w:t>Zgodnie z art. 239 § 1 Kodeksu postępowania administracyjnego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</w:t>
      </w:r>
    </w:p>
    <w:sectPr w:rsidR="00C1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8E"/>
    <w:rsid w:val="00052A09"/>
    <w:rsid w:val="00466FD2"/>
    <w:rsid w:val="005B1C8C"/>
    <w:rsid w:val="0062428E"/>
    <w:rsid w:val="007341A9"/>
    <w:rsid w:val="00773C48"/>
    <w:rsid w:val="0077593E"/>
    <w:rsid w:val="00834415"/>
    <w:rsid w:val="00836413"/>
    <w:rsid w:val="00961B4D"/>
    <w:rsid w:val="00973C1B"/>
    <w:rsid w:val="00A029ED"/>
    <w:rsid w:val="00AC47AF"/>
    <w:rsid w:val="00B16527"/>
    <w:rsid w:val="00B46E0B"/>
    <w:rsid w:val="00C154EB"/>
    <w:rsid w:val="00E22C08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9EB4"/>
  <w15:chartTrackingRefBased/>
  <w15:docId w15:val="{4CDF9536-D8D2-47C8-B403-E6139DC9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2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2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2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2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2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2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2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2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2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2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28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Beata Kuźma</cp:lastModifiedBy>
  <cp:revision>3</cp:revision>
  <cp:lastPrinted>2026-01-21T09:19:00Z</cp:lastPrinted>
  <dcterms:created xsi:type="dcterms:W3CDTF">2026-01-21T09:20:00Z</dcterms:created>
  <dcterms:modified xsi:type="dcterms:W3CDTF">2026-01-21T09:22:00Z</dcterms:modified>
</cp:coreProperties>
</file>